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D8992" w14:textId="232A52B3" w:rsidR="0049745C" w:rsidRDefault="0049745C" w:rsidP="0049745C">
      <w:pPr>
        <w:spacing w:line="276" w:lineRule="auto"/>
        <w:ind w:left="1983" w:hangingChars="823" w:hanging="1983"/>
        <w:jc w:val="both"/>
        <w:rPr>
          <w:rFonts w:ascii="Arial" w:eastAsia="SimSun" w:hAnsi="Arial" w:cs="Arial"/>
          <w:b/>
          <w:sz w:val="24"/>
        </w:rPr>
      </w:pPr>
      <w:r>
        <w:rPr>
          <w:rFonts w:ascii="Arial" w:hAnsi="Arial" w:cs="Arial"/>
          <w:b/>
          <w:sz w:val="24"/>
        </w:rPr>
        <w:t>3GPP TSG RAN WG1 #92bis</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27262F">
        <w:rPr>
          <w:rFonts w:ascii="Arial" w:hAnsi="Arial" w:cs="Arial"/>
          <w:b/>
          <w:sz w:val="24"/>
        </w:rPr>
        <w:t xml:space="preserve">   </w:t>
      </w:r>
      <w:r w:rsidR="0027262F" w:rsidRPr="0027262F">
        <w:rPr>
          <w:rFonts w:ascii="Arial" w:hAnsi="Arial" w:cs="Arial"/>
          <w:b/>
          <w:sz w:val="24"/>
        </w:rPr>
        <w:t>R1-1804860</w:t>
      </w:r>
    </w:p>
    <w:p w14:paraId="7C236AF8" w14:textId="28ED8BBA" w:rsidR="0049745C" w:rsidRDefault="0049745C" w:rsidP="0049745C">
      <w:pPr>
        <w:spacing w:line="276" w:lineRule="auto"/>
        <w:ind w:left="1983" w:hangingChars="823" w:hanging="1983"/>
        <w:jc w:val="both"/>
        <w:rPr>
          <w:rFonts w:ascii="Arial" w:hAnsi="Arial" w:cs="Arial"/>
          <w:b/>
          <w:sz w:val="24"/>
        </w:rPr>
      </w:pPr>
      <w:proofErr w:type="spellStart"/>
      <w:r>
        <w:rPr>
          <w:rFonts w:ascii="Arial" w:hAnsi="Arial" w:cs="Arial"/>
          <w:b/>
          <w:sz w:val="24"/>
        </w:rPr>
        <w:t>Sanya</w:t>
      </w:r>
      <w:proofErr w:type="spellEnd"/>
      <w:r>
        <w:rPr>
          <w:rFonts w:ascii="Arial" w:hAnsi="Arial" w:cs="Arial"/>
          <w:b/>
          <w:sz w:val="24"/>
        </w:rPr>
        <w:t>, China, April 16</w:t>
      </w:r>
      <w:r w:rsidR="0027262F" w:rsidRPr="0027262F">
        <w:rPr>
          <w:rFonts w:ascii="Arial" w:hAnsi="Arial" w:cs="Arial"/>
          <w:b/>
          <w:sz w:val="24"/>
          <w:vertAlign w:val="superscript"/>
        </w:rPr>
        <w:t>th</w:t>
      </w:r>
      <w:r w:rsidR="0027262F">
        <w:rPr>
          <w:rFonts w:ascii="Arial" w:hAnsi="Arial" w:cs="Arial"/>
          <w:b/>
          <w:sz w:val="24"/>
        </w:rPr>
        <w:t xml:space="preserve"> </w:t>
      </w:r>
      <w:r>
        <w:rPr>
          <w:rFonts w:ascii="Arial" w:hAnsi="Arial" w:cs="Arial"/>
          <w:b/>
          <w:sz w:val="24"/>
        </w:rPr>
        <w:t>– 20</w:t>
      </w:r>
      <w:r w:rsidR="0027262F" w:rsidRPr="0027262F">
        <w:rPr>
          <w:rFonts w:ascii="Arial" w:hAnsi="Arial" w:cs="Arial"/>
          <w:b/>
          <w:sz w:val="24"/>
          <w:vertAlign w:val="superscript"/>
        </w:rPr>
        <w:t>th</w:t>
      </w:r>
      <w:bookmarkStart w:id="0" w:name="_GoBack"/>
      <w:bookmarkEnd w:id="0"/>
      <w:r>
        <w:rPr>
          <w:rFonts w:ascii="Arial" w:hAnsi="Arial" w:cs="Arial"/>
          <w:b/>
          <w:sz w:val="24"/>
        </w:rPr>
        <w:t>, 2018</w:t>
      </w:r>
    </w:p>
    <w:p w14:paraId="7C0E0158" w14:textId="77777777" w:rsidR="00370FF4" w:rsidRPr="006D58A9" w:rsidRDefault="00370FF4" w:rsidP="008A30C6">
      <w:pPr>
        <w:tabs>
          <w:tab w:val="left" w:pos="1985"/>
        </w:tabs>
        <w:spacing w:line="276" w:lineRule="auto"/>
        <w:jc w:val="both"/>
        <w:rPr>
          <w:rFonts w:ascii="Arial" w:hAnsi="Arial" w:cs="Arial"/>
          <w:b/>
          <w:sz w:val="24"/>
        </w:rPr>
      </w:pPr>
    </w:p>
    <w:p w14:paraId="64639DAA" w14:textId="4D5CCF3A" w:rsidR="009E2A9F" w:rsidRPr="00E95DAE" w:rsidRDefault="009E2A9F" w:rsidP="008A30C6">
      <w:pPr>
        <w:spacing w:line="276" w:lineRule="auto"/>
        <w:ind w:left="1983" w:hangingChars="823" w:hanging="1983"/>
        <w:jc w:val="both"/>
        <w:rPr>
          <w:rFonts w:ascii="Arial" w:hAnsi="Arial" w:cs="Arial"/>
          <w:sz w:val="24"/>
          <w:lang w:eastAsia="zh-CN"/>
        </w:rPr>
      </w:pPr>
      <w:r w:rsidRPr="00E95DAE">
        <w:rPr>
          <w:rFonts w:ascii="Arial" w:hAnsi="Arial" w:cs="Arial"/>
          <w:b/>
          <w:sz w:val="24"/>
        </w:rPr>
        <w:t>Agenda item:</w:t>
      </w:r>
      <w:r w:rsidRPr="00E95DAE">
        <w:rPr>
          <w:rFonts w:ascii="Arial" w:hAnsi="Arial" w:cs="Arial"/>
          <w:b/>
          <w:sz w:val="24"/>
        </w:rPr>
        <w:tab/>
      </w:r>
      <w:r w:rsidR="00083E15">
        <w:rPr>
          <w:rFonts w:ascii="Arial" w:hAnsi="Arial" w:cs="Arial"/>
          <w:b/>
          <w:sz w:val="24"/>
        </w:rPr>
        <w:t>7.4.2</w:t>
      </w:r>
    </w:p>
    <w:p w14:paraId="5D2A7EAD" w14:textId="77777777" w:rsidR="00370FF4" w:rsidRDefault="00370FF4" w:rsidP="008A30C6">
      <w:pPr>
        <w:tabs>
          <w:tab w:val="left" w:pos="1985"/>
        </w:tabs>
        <w:spacing w:line="276" w:lineRule="auto"/>
        <w:jc w:val="both"/>
        <w:rPr>
          <w:rFonts w:ascii="Arial" w:hAnsi="Arial" w:cs="Arial"/>
          <w:sz w:val="24"/>
        </w:rPr>
      </w:pPr>
      <w:r w:rsidRPr="00E95DAE">
        <w:rPr>
          <w:rFonts w:ascii="Arial" w:hAnsi="Arial" w:cs="Arial"/>
          <w:b/>
          <w:sz w:val="24"/>
        </w:rPr>
        <w:t xml:space="preserve">Source: </w:t>
      </w:r>
      <w:r w:rsidRPr="00E95DAE">
        <w:rPr>
          <w:rFonts w:ascii="Arial" w:hAnsi="Arial" w:cs="Arial"/>
          <w:b/>
          <w:sz w:val="24"/>
        </w:rPr>
        <w:tab/>
      </w:r>
      <w:r w:rsidRPr="00CC70F8">
        <w:rPr>
          <w:rFonts w:ascii="Arial" w:hAnsi="Arial" w:cs="Arial"/>
          <w:b/>
          <w:sz w:val="24"/>
        </w:rPr>
        <w:t>Inte</w:t>
      </w:r>
      <w:r>
        <w:rPr>
          <w:rFonts w:ascii="Arial" w:hAnsi="Arial" w:cs="Arial"/>
          <w:b/>
          <w:sz w:val="24"/>
        </w:rPr>
        <w:t>rDigital Inc.</w:t>
      </w:r>
    </w:p>
    <w:p w14:paraId="3B072A21" w14:textId="0A033923" w:rsidR="00370FF4" w:rsidRPr="00370FF4" w:rsidRDefault="00370FF4" w:rsidP="008A30C6">
      <w:pPr>
        <w:tabs>
          <w:tab w:val="left" w:pos="1985"/>
        </w:tabs>
        <w:spacing w:line="276" w:lineRule="auto"/>
        <w:jc w:val="both"/>
        <w:rPr>
          <w:rFonts w:ascii="Arial" w:hAnsi="Arial" w:cs="Arial"/>
          <w:sz w:val="24"/>
        </w:rPr>
      </w:pPr>
      <w:r w:rsidRPr="001A628F">
        <w:rPr>
          <w:rFonts w:ascii="Arial" w:hAnsi="Arial" w:cs="Arial"/>
          <w:b/>
          <w:sz w:val="24"/>
        </w:rPr>
        <w:t>Title:</w:t>
      </w:r>
      <w:r w:rsidRPr="006E3689">
        <w:rPr>
          <w:rFonts w:ascii="Arial" w:eastAsia="Malgun Gothic" w:hAnsi="Arial" w:cs="Arial" w:hint="eastAsia"/>
          <w:b/>
          <w:sz w:val="24"/>
          <w:lang w:eastAsia="ko-KR"/>
        </w:rPr>
        <w:tab/>
      </w:r>
      <w:r w:rsidR="00995D1F">
        <w:rPr>
          <w:rFonts w:ascii="Arial" w:eastAsia="Malgun Gothic" w:hAnsi="Arial" w:cs="Arial"/>
          <w:b/>
          <w:sz w:val="24"/>
          <w:lang w:eastAsia="ko-KR"/>
        </w:rPr>
        <w:t xml:space="preserve">DMRS </w:t>
      </w:r>
      <w:r w:rsidR="008A30C6">
        <w:rPr>
          <w:rFonts w:ascii="Arial" w:eastAsia="Malgun Gothic" w:hAnsi="Arial" w:cs="Arial"/>
          <w:b/>
          <w:sz w:val="24"/>
          <w:lang w:eastAsia="ko-KR"/>
        </w:rPr>
        <w:t xml:space="preserve">CHEST </w:t>
      </w:r>
      <w:r w:rsidR="00995D1F">
        <w:rPr>
          <w:rFonts w:ascii="Arial" w:eastAsia="Malgun Gothic" w:hAnsi="Arial" w:cs="Arial"/>
          <w:b/>
          <w:sz w:val="24"/>
          <w:lang w:eastAsia="ko-KR"/>
        </w:rPr>
        <w:t xml:space="preserve">Error Model for </w:t>
      </w:r>
      <w:r w:rsidRPr="005F04FE">
        <w:rPr>
          <w:rFonts w:ascii="Arial" w:eastAsia="Malgun Gothic" w:hAnsi="Arial" w:cs="Arial"/>
          <w:b/>
          <w:sz w:val="24"/>
          <w:lang w:eastAsia="ko-KR"/>
        </w:rPr>
        <w:t>NOMA</w:t>
      </w:r>
      <w:r w:rsidR="00995D1F">
        <w:rPr>
          <w:rFonts w:ascii="Arial" w:eastAsia="Malgun Gothic" w:hAnsi="Arial" w:cs="Arial"/>
          <w:b/>
          <w:sz w:val="24"/>
          <w:lang w:eastAsia="ko-KR"/>
        </w:rPr>
        <w:t xml:space="preserve"> Evaluation</w:t>
      </w:r>
    </w:p>
    <w:p w14:paraId="0804EFCC" w14:textId="77777777" w:rsidR="00370FF4" w:rsidRDefault="00370FF4" w:rsidP="008A30C6">
      <w:pPr>
        <w:spacing w:line="276" w:lineRule="auto"/>
        <w:ind w:left="1988" w:hanging="1988"/>
        <w:jc w:val="both"/>
        <w:rPr>
          <w:rFonts w:ascii="Arial" w:hAnsi="Arial" w:cs="Arial"/>
          <w:b/>
          <w:sz w:val="24"/>
        </w:rPr>
      </w:pPr>
      <w:r w:rsidRPr="00E95DAE">
        <w:rPr>
          <w:rFonts w:ascii="Arial" w:hAnsi="Arial" w:cs="Arial"/>
          <w:b/>
          <w:sz w:val="24"/>
        </w:rPr>
        <w:t>Document for:</w:t>
      </w:r>
      <w:r w:rsidRPr="00E95DAE">
        <w:rPr>
          <w:rFonts w:ascii="Arial" w:hAnsi="Arial" w:cs="Arial"/>
          <w:sz w:val="24"/>
        </w:rPr>
        <w:tab/>
      </w:r>
      <w:r w:rsidRPr="00E95DAE">
        <w:rPr>
          <w:rFonts w:ascii="Arial" w:hAnsi="Arial" w:cs="Arial"/>
          <w:b/>
          <w:sz w:val="24"/>
        </w:rPr>
        <w:t>Discussion and Decision</w:t>
      </w:r>
    </w:p>
    <w:p w14:paraId="502361E3" w14:textId="77777777" w:rsidR="009D08B7" w:rsidRPr="00E95DAE" w:rsidRDefault="009D08B7" w:rsidP="00FC11A4">
      <w:pPr>
        <w:ind w:left="1988" w:hanging="1988"/>
        <w:jc w:val="both"/>
        <w:rPr>
          <w:rFonts w:ascii="Arial" w:hAnsi="Arial" w:cs="Arial"/>
          <w:sz w:val="24"/>
        </w:rPr>
      </w:pPr>
    </w:p>
    <w:p w14:paraId="690758FD" w14:textId="4F854CCC" w:rsidR="00370FF4" w:rsidRPr="00370FF4" w:rsidRDefault="0097496D" w:rsidP="00370FF4">
      <w:pPr>
        <w:pStyle w:val="Heading1"/>
        <w:numPr>
          <w:ilvl w:val="0"/>
          <w:numId w:val="5"/>
        </w:numPr>
        <w:spacing w:before="120" w:after="0" w:line="240" w:lineRule="auto"/>
        <w:jc w:val="both"/>
      </w:pPr>
      <w:r w:rsidRPr="00370FF4">
        <w:rPr>
          <w:rFonts w:cs="Arial"/>
          <w:lang w:val="en-US"/>
        </w:rPr>
        <w:t>Introduction</w:t>
      </w:r>
    </w:p>
    <w:p w14:paraId="23BF2B31" w14:textId="4BA21E2A" w:rsidR="00C623AA" w:rsidRPr="006B1467" w:rsidRDefault="00C623AA" w:rsidP="00C623AA">
      <w:pPr>
        <w:ind w:firstLine="284"/>
        <w:jc w:val="both"/>
        <w:rPr>
          <w:rFonts w:ascii="Times" w:hAnsi="Times" w:cs="Times"/>
        </w:rPr>
      </w:pPr>
      <w:r w:rsidRPr="006B1467">
        <w:rPr>
          <w:rFonts w:ascii="Times" w:hAnsi="Times" w:cs="Times"/>
        </w:rPr>
        <w:t xml:space="preserve">In RAN1 WG1 Meeting #92 </w:t>
      </w:r>
      <w:r w:rsidRPr="006B1467">
        <w:rPr>
          <w:rFonts w:ascii="Times" w:hAnsi="Times" w:cs="Times"/>
        </w:rPr>
        <w:fldChar w:fldCharType="begin"/>
      </w:r>
      <w:r w:rsidRPr="006B1467">
        <w:rPr>
          <w:rFonts w:ascii="Times" w:hAnsi="Times" w:cs="Times"/>
        </w:rPr>
        <w:instrText xml:space="preserve"> REF _Ref478127360 \r \h </w:instrText>
      </w:r>
      <w:r w:rsidRPr="006B1467">
        <w:instrText xml:space="preserve"> \* MERGEFORMAT </w:instrText>
      </w:r>
      <w:r w:rsidRPr="006B1467">
        <w:rPr>
          <w:rFonts w:ascii="Times" w:hAnsi="Times" w:cs="Times"/>
        </w:rPr>
      </w:r>
      <w:r w:rsidRPr="006B1467">
        <w:rPr>
          <w:rFonts w:ascii="Times" w:hAnsi="Times" w:cs="Times"/>
        </w:rPr>
        <w:fldChar w:fldCharType="separate"/>
      </w:r>
      <w:r w:rsidRPr="006B1467">
        <w:rPr>
          <w:rFonts w:ascii="Times" w:hAnsi="Times" w:cs="Times"/>
        </w:rPr>
        <w:t>[1]</w:t>
      </w:r>
      <w:r w:rsidRPr="006B1467">
        <w:rPr>
          <w:rFonts w:ascii="Times" w:hAnsi="Times" w:cs="Times"/>
        </w:rPr>
        <w:fldChar w:fldCharType="end"/>
      </w:r>
      <w:r w:rsidRPr="006B1467">
        <w:rPr>
          <w:rFonts w:ascii="Times" w:hAnsi="Times" w:cs="Times"/>
        </w:rPr>
        <w:t>, RAN1 held initial discussion on evaluation assumptions for NOMA. As a result, link level simulation assumptions were extensively discussed</w:t>
      </w:r>
      <w:r>
        <w:rPr>
          <w:rFonts w:ascii="Times" w:hAnsi="Times" w:cs="Times"/>
        </w:rPr>
        <w:t>,</w:t>
      </w:r>
      <w:r w:rsidRPr="006B1467">
        <w:rPr>
          <w:rFonts w:ascii="Times" w:hAnsi="Times" w:cs="Times"/>
        </w:rPr>
        <w:t xml:space="preserve"> and an agreement was reached [1]. The agreement covers all three main use cases of NOMA, namely; mMTC, URLLC and MBB. Furthermore, the following agreements on evaluation metrics were </w:t>
      </w:r>
      <w:r w:rsidR="005F7010">
        <w:rPr>
          <w:rFonts w:ascii="Times" w:hAnsi="Times" w:cs="Times"/>
        </w:rPr>
        <w:t>concluded</w:t>
      </w:r>
      <w:r w:rsidRPr="006B1467">
        <w:rPr>
          <w:rFonts w:ascii="Times" w:hAnsi="Times" w:cs="Times"/>
        </w:rPr>
        <w:t xml:space="preserve">; </w:t>
      </w:r>
    </w:p>
    <w:tbl>
      <w:tblPr>
        <w:tblStyle w:val="TableGrid"/>
        <w:tblW w:w="0" w:type="auto"/>
        <w:tblLook w:val="04A0" w:firstRow="1" w:lastRow="0" w:firstColumn="1" w:lastColumn="0" w:noHBand="0" w:noVBand="1"/>
      </w:tblPr>
      <w:tblGrid>
        <w:gridCol w:w="10160"/>
      </w:tblGrid>
      <w:tr w:rsidR="00C623AA" w:rsidRPr="007347D2" w14:paraId="416EAA32" w14:textId="77777777" w:rsidTr="00C623AA">
        <w:trPr>
          <w:trHeight w:val="3295"/>
        </w:trPr>
        <w:tc>
          <w:tcPr>
            <w:tcW w:w="10160" w:type="dxa"/>
          </w:tcPr>
          <w:p w14:paraId="3690D82B" w14:textId="77777777" w:rsidR="00C623AA" w:rsidRPr="00757A54" w:rsidRDefault="00C623AA" w:rsidP="001E5C96">
            <w:pPr>
              <w:pStyle w:val="ListParagraph"/>
              <w:numPr>
                <w:ilvl w:val="0"/>
                <w:numId w:val="10"/>
              </w:numPr>
              <w:overflowPunct w:val="0"/>
              <w:autoSpaceDE w:val="0"/>
              <w:autoSpaceDN w:val="0"/>
              <w:adjustRightInd w:val="0"/>
              <w:snapToGrid w:val="0"/>
              <w:spacing w:afterLines="20" w:after="48" w:line="240" w:lineRule="auto"/>
              <w:textAlignment w:val="baseline"/>
              <w:rPr>
                <w:rFonts w:ascii="Times New Roman" w:hAnsi="Times New Roman"/>
                <w:sz w:val="20"/>
                <w:lang w:eastAsia="zh-CN"/>
              </w:rPr>
            </w:pPr>
            <w:r w:rsidRPr="00757A54">
              <w:rPr>
                <w:rFonts w:ascii="Times New Roman" w:hAnsi="Times New Roman"/>
                <w:sz w:val="20"/>
                <w:lang w:eastAsia="zh-CN"/>
              </w:rPr>
              <w:t>Adopt the following table as the metrics for NOMA study from link level point of view.</w:t>
            </w:r>
          </w:p>
          <w:p w14:paraId="6DC1C328" w14:textId="77777777" w:rsidR="00C623AA" w:rsidRPr="00757A54" w:rsidRDefault="00C623AA" w:rsidP="001E5C96">
            <w:pPr>
              <w:pStyle w:val="ListParagraph"/>
              <w:numPr>
                <w:ilvl w:val="1"/>
                <w:numId w:val="10"/>
              </w:numPr>
              <w:overflowPunct w:val="0"/>
              <w:autoSpaceDE w:val="0"/>
              <w:autoSpaceDN w:val="0"/>
              <w:adjustRightInd w:val="0"/>
              <w:snapToGrid w:val="0"/>
              <w:spacing w:afterLines="20" w:after="48" w:line="240" w:lineRule="auto"/>
              <w:textAlignment w:val="baseline"/>
              <w:rPr>
                <w:rFonts w:ascii="Times New Roman" w:hAnsi="Times New Roman"/>
                <w:sz w:val="20"/>
                <w:lang w:eastAsia="zh-CN"/>
              </w:rPr>
            </w:pPr>
            <w:r w:rsidRPr="00757A54">
              <w:rPr>
                <w:rFonts w:ascii="Times New Roman" w:hAnsi="Times New Roman"/>
                <w:sz w:val="20"/>
                <w:lang w:eastAsia="zh-CN"/>
              </w:rPr>
              <w:t>More metrics may be added in the future</w:t>
            </w:r>
          </w:p>
          <w:tbl>
            <w:tblPr>
              <w:tblStyle w:val="TableGrid"/>
              <w:tblpPr w:leftFromText="180" w:rightFromText="180" w:vertAnchor="text" w:tblpX="710" w:tblpY="1"/>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165"/>
              <w:gridCol w:w="5675"/>
            </w:tblGrid>
            <w:tr w:rsidR="00C623AA" w:rsidRPr="007347D2" w14:paraId="7A81E5D7" w14:textId="77777777" w:rsidTr="001E5C96">
              <w:trPr>
                <w:trHeight w:val="1250"/>
              </w:trPr>
              <w:tc>
                <w:tcPr>
                  <w:tcW w:w="2165" w:type="dxa"/>
                </w:tcPr>
                <w:p w14:paraId="3D68D80F" w14:textId="77777777" w:rsidR="00C623AA" w:rsidRPr="007347D2" w:rsidRDefault="00C623AA" w:rsidP="001E5C96">
                  <w:pPr>
                    <w:pStyle w:val="Comments"/>
                    <w:spacing w:after="120"/>
                    <w:rPr>
                      <w:b/>
                    </w:rPr>
                  </w:pPr>
                  <w:r w:rsidRPr="007347D2">
                    <w:rPr>
                      <w:b/>
                    </w:rPr>
                    <w:t xml:space="preserve">Performance metrics </w:t>
                  </w:r>
                </w:p>
              </w:tc>
              <w:tc>
                <w:tcPr>
                  <w:tcW w:w="5675" w:type="dxa"/>
                </w:tcPr>
                <w:p w14:paraId="7A357B1B" w14:textId="77777777" w:rsidR="00C623AA" w:rsidRPr="007347D2" w:rsidRDefault="00C623AA" w:rsidP="001E5C96">
                  <w:pPr>
                    <w:pStyle w:val="Comments"/>
                    <w:spacing w:after="120"/>
                    <w:rPr>
                      <w:rFonts w:eastAsia="Times New Roman"/>
                    </w:rPr>
                  </w:pPr>
                  <w:r w:rsidRPr="007347D2">
                    <w:rPr>
                      <w:rFonts w:eastAsia="Times New Roman"/>
                    </w:rPr>
                    <w:t xml:space="preserve">BLER vs. per UE SNR at a given pair of {per UE SE, # of UEs}  </w:t>
                  </w:r>
                </w:p>
                <w:p w14:paraId="70C0BBD5" w14:textId="77777777" w:rsidR="00C623AA" w:rsidRPr="007347D2" w:rsidRDefault="00C623AA" w:rsidP="001E5C96">
                  <w:pPr>
                    <w:pStyle w:val="Comments"/>
                    <w:spacing w:after="120"/>
                    <w:rPr>
                      <w:rFonts w:eastAsia="Times New Roman"/>
                    </w:rPr>
                  </w:pPr>
                  <w:r w:rsidRPr="007347D2">
                    <w:rPr>
                      <w:lang w:eastAsia="ja-JP"/>
                    </w:rPr>
                    <w:t xml:space="preserve">Sum throughput </w:t>
                  </w:r>
                  <w:proofErr w:type="spellStart"/>
                  <w:r w:rsidRPr="007347D2">
                    <w:rPr>
                      <w:lang w:eastAsia="ja-JP"/>
                    </w:rPr>
                    <w:t>v.s</w:t>
                  </w:r>
                  <w:proofErr w:type="spellEnd"/>
                  <w:r w:rsidRPr="007347D2">
                    <w:rPr>
                      <w:lang w:eastAsia="ja-JP"/>
                    </w:rPr>
                    <w:t>. SNR at given BLER level, for a given pair of {per UE SE, # of UEs}</w:t>
                  </w:r>
                </w:p>
                <w:p w14:paraId="2CF2D27E" w14:textId="77777777" w:rsidR="00C623AA" w:rsidRPr="007347D2" w:rsidRDefault="00C623AA" w:rsidP="001E5C96">
                  <w:pPr>
                    <w:pStyle w:val="Comments"/>
                    <w:spacing w:after="120"/>
                    <w:rPr>
                      <w:rFonts w:eastAsia="Times New Roman"/>
                    </w:rPr>
                  </w:pPr>
                  <w:r w:rsidRPr="007347D2">
                    <w:rPr>
                      <w:rFonts w:eastAsia="Times New Roman"/>
                    </w:rPr>
                    <w:t xml:space="preserve">MCL </w:t>
                  </w:r>
                </w:p>
              </w:tc>
            </w:tr>
            <w:tr w:rsidR="00C623AA" w:rsidRPr="007347D2" w14:paraId="0ECA436E" w14:textId="77777777" w:rsidTr="001E5C96">
              <w:tc>
                <w:tcPr>
                  <w:tcW w:w="2165" w:type="dxa"/>
                </w:tcPr>
                <w:p w14:paraId="645B608A" w14:textId="77777777" w:rsidR="00C623AA" w:rsidRPr="007347D2" w:rsidRDefault="00C623AA" w:rsidP="001E5C96">
                  <w:pPr>
                    <w:pStyle w:val="Comments"/>
                    <w:spacing w:after="120"/>
                    <w:rPr>
                      <w:b/>
                    </w:rPr>
                  </w:pPr>
                  <w:r w:rsidRPr="007347D2">
                    <w:rPr>
                      <w:b/>
                    </w:rPr>
                    <w:t>Implementation related metrics</w:t>
                  </w:r>
                </w:p>
              </w:tc>
              <w:tc>
                <w:tcPr>
                  <w:tcW w:w="5675" w:type="dxa"/>
                </w:tcPr>
                <w:p w14:paraId="20937CA7" w14:textId="77777777" w:rsidR="00C623AA" w:rsidRPr="007347D2" w:rsidRDefault="00C623AA" w:rsidP="001E5C96">
                  <w:pPr>
                    <w:pStyle w:val="Comments"/>
                    <w:spacing w:after="120"/>
                    <w:rPr>
                      <w:rFonts w:eastAsia="Times New Roman"/>
                    </w:rPr>
                  </w:pPr>
                  <w:r w:rsidRPr="007347D2">
                    <w:rPr>
                      <w:rFonts w:eastAsia="Times New Roman"/>
                    </w:rPr>
                    <w:t>PAPR/cubic metric</w:t>
                  </w:r>
                </w:p>
                <w:p w14:paraId="5521E96F" w14:textId="77777777" w:rsidR="00C623AA" w:rsidRPr="007347D2" w:rsidRDefault="00C623AA" w:rsidP="001E5C96">
                  <w:pPr>
                    <w:pStyle w:val="Comments"/>
                    <w:spacing w:after="120"/>
                    <w:rPr>
                      <w:rFonts w:eastAsia="Times New Roman"/>
                    </w:rPr>
                  </w:pPr>
                  <w:r w:rsidRPr="007347D2">
                    <w:rPr>
                      <w:rFonts w:eastAsia="Times New Roman"/>
                    </w:rPr>
                    <w:t>Rx complexity and processing latency</w:t>
                  </w:r>
                </w:p>
                <w:p w14:paraId="11052E34" w14:textId="77777777" w:rsidR="00C623AA" w:rsidRPr="007347D2" w:rsidRDefault="00C623AA" w:rsidP="001E5C96">
                  <w:pPr>
                    <w:pStyle w:val="Comments"/>
                    <w:spacing w:after="120"/>
                    <w:rPr>
                      <w:rFonts w:eastAsia="Times New Roman"/>
                    </w:rPr>
                  </w:pPr>
                  <w:r w:rsidRPr="007347D2">
                    <w:rPr>
                      <w:rFonts w:eastAsia="Times New Roman"/>
                    </w:rPr>
                    <w:t>FFS:  Configuration/Scheduling flexibility</w:t>
                  </w:r>
                </w:p>
              </w:tc>
            </w:tr>
          </w:tbl>
          <w:p w14:paraId="008991D4" w14:textId="77777777" w:rsidR="00C623AA" w:rsidRPr="007347D2" w:rsidRDefault="00C623AA" w:rsidP="001E5C96">
            <w:pPr>
              <w:rPr>
                <w:highlight w:val="green"/>
                <w:lang w:eastAsia="x-none"/>
              </w:rPr>
            </w:pPr>
            <w:r w:rsidRPr="007347D2">
              <w:rPr>
                <w:highlight w:val="green"/>
                <w:lang w:eastAsia="x-none"/>
              </w:rPr>
              <w:t xml:space="preserve"> </w:t>
            </w:r>
          </w:p>
          <w:p w14:paraId="38AC34B4" w14:textId="77777777" w:rsidR="00C623AA" w:rsidRPr="007347D2" w:rsidRDefault="00C623AA" w:rsidP="001E5C96">
            <w:pPr>
              <w:rPr>
                <w:highlight w:val="green"/>
                <w:lang w:eastAsia="x-none"/>
              </w:rPr>
            </w:pPr>
          </w:p>
        </w:tc>
      </w:tr>
    </w:tbl>
    <w:p w14:paraId="4D840612" w14:textId="77777777" w:rsidR="00C623AA" w:rsidRDefault="00C623AA" w:rsidP="00C623AA">
      <w:pPr>
        <w:ind w:firstLine="284"/>
        <w:jc w:val="both"/>
        <w:rPr>
          <w:lang w:eastAsia="zh-CN"/>
        </w:rPr>
      </w:pPr>
    </w:p>
    <w:p w14:paraId="5CE9CC6F" w14:textId="77777777" w:rsidR="00C623AA" w:rsidRPr="00C623AA" w:rsidRDefault="00C623AA" w:rsidP="00C623AA">
      <w:pPr>
        <w:ind w:firstLine="284"/>
        <w:jc w:val="both"/>
        <w:rPr>
          <w:rFonts w:ascii="Times New Roman" w:hAnsi="Times New Roman"/>
          <w:lang w:eastAsia="zh-CN"/>
        </w:rPr>
      </w:pPr>
      <w:r w:rsidRPr="00C623AA">
        <w:rPr>
          <w:rFonts w:ascii="Times New Roman" w:hAnsi="Times New Roman"/>
          <w:lang w:eastAsia="zh-CN"/>
        </w:rPr>
        <w:t xml:space="preserve">During NOMA studies in Rel. 14 SI, preliminary SL simulations were performed to study throughput, overloading, and packet handling at different arrival rates. The results were summarized in [2], and captured in TR38.802 along with the simulation assumptions. </w:t>
      </w:r>
    </w:p>
    <w:p w14:paraId="163AAF87" w14:textId="77777777" w:rsidR="00B63117" w:rsidRDefault="009300EE" w:rsidP="00EC291B">
      <w:pPr>
        <w:jc w:val="both"/>
        <w:rPr>
          <w:rFonts w:ascii="Times New Roman" w:hAnsi="Times New Roman"/>
          <w:lang w:eastAsia="zh-CN"/>
        </w:rPr>
      </w:pPr>
      <w:r w:rsidRPr="0037439E">
        <w:rPr>
          <w:rFonts w:ascii="Times New Roman" w:hAnsi="Times New Roman"/>
          <w:lang w:eastAsia="zh-CN"/>
        </w:rPr>
        <w:t xml:space="preserve">In this contribution, we provide some recommendations on </w:t>
      </w:r>
      <w:r w:rsidR="00FF7815" w:rsidRPr="0037439E">
        <w:rPr>
          <w:rFonts w:ascii="Times New Roman" w:hAnsi="Times New Roman"/>
          <w:lang w:eastAsia="zh-CN"/>
        </w:rPr>
        <w:t xml:space="preserve">modeling realistic channel estimation for </w:t>
      </w:r>
      <w:r w:rsidR="009A38F3" w:rsidRPr="0037439E">
        <w:rPr>
          <w:rFonts w:ascii="Times New Roman" w:hAnsi="Times New Roman"/>
          <w:lang w:eastAsia="zh-CN"/>
        </w:rPr>
        <w:t>link</w:t>
      </w:r>
      <w:r w:rsidRPr="0037439E">
        <w:rPr>
          <w:rFonts w:ascii="Times New Roman" w:hAnsi="Times New Roman"/>
          <w:lang w:eastAsia="zh-CN"/>
        </w:rPr>
        <w:t xml:space="preserve"> level simulation assumptions to be used in the </w:t>
      </w:r>
      <w:r w:rsidR="00E14735" w:rsidRPr="0037439E">
        <w:rPr>
          <w:rFonts w:ascii="Times New Roman" w:hAnsi="Times New Roman"/>
          <w:lang w:eastAsia="zh-CN"/>
        </w:rPr>
        <w:t xml:space="preserve">upcoming </w:t>
      </w:r>
      <w:r w:rsidRPr="0037439E">
        <w:rPr>
          <w:rFonts w:ascii="Times New Roman" w:hAnsi="Times New Roman"/>
          <w:lang w:eastAsia="zh-CN"/>
        </w:rPr>
        <w:t>Rel. 15 NOMA SI evaluations.</w:t>
      </w:r>
    </w:p>
    <w:p w14:paraId="1AB8502D" w14:textId="2776DE4B" w:rsidR="009300EE" w:rsidRPr="0037439E" w:rsidRDefault="009300EE" w:rsidP="00EC291B">
      <w:pPr>
        <w:jc w:val="both"/>
        <w:rPr>
          <w:rFonts w:ascii="Times New Roman" w:hAnsi="Times New Roman"/>
          <w:lang w:eastAsia="zh-CN"/>
        </w:rPr>
      </w:pPr>
      <w:r w:rsidRPr="0037439E">
        <w:rPr>
          <w:rFonts w:ascii="Times New Roman" w:hAnsi="Times New Roman"/>
          <w:lang w:eastAsia="zh-CN"/>
        </w:rPr>
        <w:t xml:space="preserve"> </w:t>
      </w:r>
    </w:p>
    <w:p w14:paraId="58F80269" w14:textId="0860FFC0" w:rsidR="00332158" w:rsidRDefault="00E30608" w:rsidP="00461815">
      <w:pPr>
        <w:pStyle w:val="Heading1"/>
        <w:numPr>
          <w:ilvl w:val="0"/>
          <w:numId w:val="5"/>
        </w:numPr>
        <w:pBdr>
          <w:top w:val="single" w:sz="12" w:space="4" w:color="auto"/>
        </w:pBdr>
        <w:jc w:val="both"/>
        <w:rPr>
          <w:rFonts w:cs="Arial"/>
          <w:lang w:val="en-US"/>
        </w:rPr>
      </w:pPr>
      <w:r>
        <w:rPr>
          <w:rFonts w:cs="Arial"/>
          <w:lang w:val="en-US"/>
        </w:rPr>
        <w:t>Discussion</w:t>
      </w:r>
    </w:p>
    <w:p w14:paraId="2455A32A" w14:textId="23403646" w:rsidR="00FF7815" w:rsidRPr="0037439E" w:rsidRDefault="00FF7815" w:rsidP="00EC291B">
      <w:pPr>
        <w:jc w:val="both"/>
        <w:rPr>
          <w:rFonts w:ascii="Times New Roman" w:hAnsi="Times New Roman"/>
          <w:lang w:eastAsia="zh-CN"/>
        </w:rPr>
      </w:pPr>
      <w:r w:rsidRPr="0037439E">
        <w:rPr>
          <w:rFonts w:ascii="Times New Roman" w:hAnsi="Times New Roman"/>
          <w:lang w:eastAsia="zh-CN"/>
        </w:rPr>
        <w:t xml:space="preserve">It is within the scope of the Rel. 15 SI to study NOMA schemes with realistic channel estimation. It has been discussed whether to use LTE or NR DMRS assumption. Rel. 15 has made progress on defining </w:t>
      </w:r>
      <w:r w:rsidR="000B07DE">
        <w:rPr>
          <w:rFonts w:ascii="Times New Roman" w:hAnsi="Times New Roman"/>
          <w:lang w:eastAsia="zh-CN"/>
        </w:rPr>
        <w:t>basic</w:t>
      </w:r>
      <w:r w:rsidRPr="0037439E">
        <w:rPr>
          <w:rFonts w:ascii="Times New Roman" w:hAnsi="Times New Roman"/>
          <w:lang w:eastAsia="zh-CN"/>
        </w:rPr>
        <w:t xml:space="preserve"> NR DMRS configurations. Given that there are many possible NR DMRS configurations, the choice of how to configure the NR DMRS is up to each company and the design choice should be clearly stated. </w:t>
      </w:r>
      <w:r w:rsidR="00EB4597">
        <w:rPr>
          <w:rFonts w:ascii="Times New Roman" w:hAnsi="Times New Roman"/>
          <w:lang w:eastAsia="zh-CN"/>
        </w:rPr>
        <w:t>Moreover, t</w:t>
      </w:r>
      <w:r w:rsidRPr="0037439E">
        <w:rPr>
          <w:rFonts w:ascii="Times New Roman" w:hAnsi="Times New Roman"/>
          <w:lang w:eastAsia="zh-CN"/>
        </w:rPr>
        <w:t xml:space="preserve">he overhead should be </w:t>
      </w:r>
      <w:r w:rsidR="000B07DE" w:rsidRPr="0037439E">
        <w:rPr>
          <w:rFonts w:ascii="Times New Roman" w:hAnsi="Times New Roman"/>
          <w:lang w:eastAsia="zh-CN"/>
        </w:rPr>
        <w:t>considered</w:t>
      </w:r>
      <w:r w:rsidRPr="0037439E">
        <w:rPr>
          <w:rFonts w:ascii="Times New Roman" w:hAnsi="Times New Roman"/>
          <w:lang w:eastAsia="zh-CN"/>
        </w:rPr>
        <w:t xml:space="preserve"> when calculating spectral efficiency.</w:t>
      </w:r>
    </w:p>
    <w:p w14:paraId="1DE84BBE" w14:textId="262FA8BA" w:rsidR="00EC291B" w:rsidRPr="0037439E" w:rsidRDefault="00FF7815" w:rsidP="00EC291B">
      <w:pPr>
        <w:jc w:val="both"/>
        <w:rPr>
          <w:rFonts w:ascii="Times New Roman" w:hAnsi="Times New Roman"/>
          <w:lang w:eastAsia="zh-CN"/>
        </w:rPr>
      </w:pPr>
      <w:r w:rsidRPr="0037439E">
        <w:rPr>
          <w:rFonts w:ascii="Times New Roman" w:hAnsi="Times New Roman"/>
          <w:lang w:eastAsia="zh-CN"/>
        </w:rPr>
        <w:t xml:space="preserve">There are however some concerns that an NR-based DMRS design may not be sufficient for NOMA, especially for mMTC where </w:t>
      </w:r>
      <w:r w:rsidR="000B07DE" w:rsidRPr="0037439E">
        <w:rPr>
          <w:rFonts w:ascii="Times New Roman" w:hAnsi="Times New Roman"/>
          <w:lang w:eastAsia="zh-CN"/>
        </w:rPr>
        <w:t>many</w:t>
      </w:r>
      <w:r w:rsidRPr="0037439E">
        <w:rPr>
          <w:rFonts w:ascii="Times New Roman" w:hAnsi="Times New Roman"/>
          <w:lang w:eastAsia="zh-CN"/>
        </w:rPr>
        <w:t xml:space="preserve"> users may simultaneously operate</w:t>
      </w:r>
      <w:r w:rsidR="000B07DE">
        <w:rPr>
          <w:rFonts w:ascii="Times New Roman" w:hAnsi="Times New Roman"/>
          <w:lang w:eastAsia="zh-CN"/>
        </w:rPr>
        <w:t xml:space="preserve"> in the system</w:t>
      </w:r>
      <w:r w:rsidRPr="0037439E">
        <w:rPr>
          <w:rFonts w:ascii="Times New Roman" w:hAnsi="Times New Roman"/>
          <w:lang w:eastAsia="zh-CN"/>
        </w:rPr>
        <w:t xml:space="preserve">. There are </w:t>
      </w:r>
      <w:r w:rsidR="000B07DE" w:rsidRPr="0037439E">
        <w:rPr>
          <w:rFonts w:ascii="Times New Roman" w:hAnsi="Times New Roman"/>
          <w:lang w:eastAsia="zh-CN"/>
        </w:rPr>
        <w:t>many</w:t>
      </w:r>
      <w:r w:rsidRPr="0037439E">
        <w:rPr>
          <w:rFonts w:ascii="Times New Roman" w:hAnsi="Times New Roman"/>
          <w:lang w:eastAsia="zh-CN"/>
        </w:rPr>
        <w:t xml:space="preserve"> different </w:t>
      </w:r>
      <w:r w:rsidR="00C623AA" w:rsidRPr="0037439E">
        <w:rPr>
          <w:rFonts w:ascii="Times New Roman" w:hAnsi="Times New Roman"/>
          <w:lang w:eastAsia="zh-CN"/>
        </w:rPr>
        <w:t>approaches to</w:t>
      </w:r>
      <w:r w:rsidRPr="0037439E">
        <w:rPr>
          <w:rFonts w:ascii="Times New Roman" w:hAnsi="Times New Roman"/>
          <w:lang w:eastAsia="zh-CN"/>
        </w:rPr>
        <w:t xml:space="preserve"> address the DMRS capacity issue</w:t>
      </w:r>
      <w:r w:rsidR="00D87D19" w:rsidRPr="0037439E">
        <w:rPr>
          <w:rFonts w:ascii="Times New Roman" w:hAnsi="Times New Roman"/>
          <w:lang w:eastAsia="zh-CN"/>
        </w:rPr>
        <w:t xml:space="preserve">. </w:t>
      </w:r>
      <w:r w:rsidR="00EC291B" w:rsidRPr="0037439E">
        <w:rPr>
          <w:rFonts w:ascii="Times New Roman" w:hAnsi="Times New Roman"/>
          <w:lang w:eastAsia="zh-CN"/>
        </w:rPr>
        <w:t>However,</w:t>
      </w:r>
      <w:r w:rsidRPr="0037439E">
        <w:rPr>
          <w:rFonts w:ascii="Times New Roman" w:hAnsi="Times New Roman"/>
          <w:lang w:eastAsia="zh-CN"/>
        </w:rPr>
        <w:t xml:space="preserve"> </w:t>
      </w:r>
      <w:r w:rsidR="00D87D19" w:rsidRPr="0037439E">
        <w:rPr>
          <w:rFonts w:ascii="Times New Roman" w:hAnsi="Times New Roman"/>
          <w:lang w:eastAsia="zh-CN"/>
        </w:rPr>
        <w:t xml:space="preserve">these </w:t>
      </w:r>
      <w:r w:rsidR="00EC291B" w:rsidRPr="0037439E">
        <w:rPr>
          <w:rFonts w:ascii="Times New Roman" w:hAnsi="Times New Roman"/>
          <w:lang w:eastAsia="zh-CN"/>
        </w:rPr>
        <w:t>approaches may</w:t>
      </w:r>
      <w:r w:rsidRPr="0037439E">
        <w:rPr>
          <w:rFonts w:ascii="Times New Roman" w:hAnsi="Times New Roman"/>
          <w:lang w:eastAsia="zh-CN"/>
        </w:rPr>
        <w:t xml:space="preserve"> impose different implications on DMRS overhead. Given </w:t>
      </w:r>
      <w:r w:rsidR="00EB4597">
        <w:rPr>
          <w:rFonts w:ascii="Times New Roman" w:hAnsi="Times New Roman"/>
          <w:lang w:eastAsia="zh-CN"/>
        </w:rPr>
        <w:t>the</w:t>
      </w:r>
      <w:r w:rsidRPr="0037439E">
        <w:rPr>
          <w:rFonts w:ascii="Times New Roman" w:hAnsi="Times New Roman"/>
          <w:lang w:eastAsia="zh-CN"/>
        </w:rPr>
        <w:t xml:space="preserve"> relative</w:t>
      </w:r>
      <w:r w:rsidR="00EB4597">
        <w:rPr>
          <w:rFonts w:ascii="Times New Roman" w:hAnsi="Times New Roman"/>
          <w:lang w:eastAsia="zh-CN"/>
        </w:rPr>
        <w:t>ly</w:t>
      </w:r>
      <w:r w:rsidRPr="0037439E">
        <w:rPr>
          <w:rFonts w:ascii="Times New Roman" w:hAnsi="Times New Roman"/>
          <w:lang w:eastAsia="zh-CN"/>
        </w:rPr>
        <w:t xml:space="preserve"> wide range of views on DMRS design for NOMA, and the absence of a general design assumption, other alternative solutions should be considered. </w:t>
      </w:r>
    </w:p>
    <w:p w14:paraId="06111728" w14:textId="437B2CF1" w:rsidR="00EC291B" w:rsidRPr="0037439E" w:rsidRDefault="00032F90" w:rsidP="000B07DE">
      <w:pPr>
        <w:jc w:val="both"/>
        <w:rPr>
          <w:rFonts w:ascii="Times New Roman" w:hAnsi="Times New Roman"/>
          <w:b/>
          <w:i/>
          <w:lang w:eastAsia="zh-CN"/>
        </w:rPr>
      </w:pPr>
      <w:r>
        <w:rPr>
          <w:rFonts w:ascii="Times New Roman" w:hAnsi="Times New Roman"/>
          <w:b/>
          <w:lang w:eastAsia="zh-CN"/>
        </w:rPr>
        <w:lastRenderedPageBreak/>
        <w:t>Observation</w:t>
      </w:r>
      <w:r w:rsidR="00EC291B" w:rsidRPr="000B07DE">
        <w:rPr>
          <w:rFonts w:ascii="Times New Roman" w:hAnsi="Times New Roman"/>
          <w:b/>
          <w:lang w:eastAsia="zh-CN"/>
        </w:rPr>
        <w:t xml:space="preserve"> 1</w:t>
      </w:r>
      <w:r w:rsidR="000B07DE">
        <w:rPr>
          <w:rFonts w:ascii="Times New Roman" w:hAnsi="Times New Roman"/>
          <w:b/>
          <w:lang w:eastAsia="zh-CN"/>
        </w:rPr>
        <w:t xml:space="preserve"> -</w:t>
      </w:r>
      <w:r w:rsidR="00EC291B" w:rsidRPr="0037439E">
        <w:rPr>
          <w:rFonts w:ascii="Times New Roman" w:hAnsi="Times New Roman"/>
          <w:b/>
          <w:i/>
          <w:lang w:eastAsia="zh-CN"/>
        </w:rPr>
        <w:t xml:space="preserve"> </w:t>
      </w:r>
      <w:r w:rsidR="00EC291B" w:rsidRPr="000B07DE">
        <w:rPr>
          <w:rFonts w:ascii="Times New Roman" w:hAnsi="Times New Roman"/>
          <w:i/>
          <w:lang w:eastAsia="zh-CN"/>
        </w:rPr>
        <w:t xml:space="preserve">Due to </w:t>
      </w:r>
      <w:r w:rsidR="00EB4597">
        <w:rPr>
          <w:rFonts w:ascii="Times New Roman" w:hAnsi="Times New Roman"/>
          <w:i/>
          <w:lang w:eastAsia="zh-CN"/>
        </w:rPr>
        <w:t xml:space="preserve">the </w:t>
      </w:r>
      <w:r w:rsidR="00EC291B" w:rsidRPr="000B07DE">
        <w:rPr>
          <w:rFonts w:ascii="Times New Roman" w:hAnsi="Times New Roman"/>
          <w:i/>
          <w:lang w:eastAsia="zh-CN"/>
        </w:rPr>
        <w:t>relatively wide range of views on DMRS design for NOMA</w:t>
      </w:r>
      <w:r w:rsidR="00EB4597">
        <w:rPr>
          <w:rFonts w:ascii="Times New Roman" w:hAnsi="Times New Roman"/>
          <w:i/>
          <w:lang w:eastAsia="zh-CN"/>
        </w:rPr>
        <w:t>,</w:t>
      </w:r>
      <w:r w:rsidR="00EC291B" w:rsidRPr="000B07DE">
        <w:rPr>
          <w:rFonts w:ascii="Times New Roman" w:hAnsi="Times New Roman"/>
          <w:i/>
          <w:lang w:eastAsia="zh-CN"/>
        </w:rPr>
        <w:t xml:space="preserve"> other alternative solutions should be considered.</w:t>
      </w:r>
      <w:r w:rsidR="00EC291B" w:rsidRPr="0037439E">
        <w:rPr>
          <w:rFonts w:ascii="Times New Roman" w:hAnsi="Times New Roman"/>
          <w:b/>
          <w:i/>
          <w:lang w:eastAsia="zh-CN"/>
        </w:rPr>
        <w:t xml:space="preserve"> </w:t>
      </w:r>
    </w:p>
    <w:p w14:paraId="04613FEE" w14:textId="4701D741" w:rsidR="00FF7815" w:rsidRDefault="000B07DE" w:rsidP="007918D5">
      <w:pPr>
        <w:ind w:firstLine="270"/>
        <w:jc w:val="both"/>
        <w:rPr>
          <w:rFonts w:ascii="Times New Roman" w:hAnsi="Times New Roman"/>
          <w:lang w:eastAsia="zh-CN"/>
        </w:rPr>
      </w:pPr>
      <w:r>
        <w:rPr>
          <w:rFonts w:ascii="Times New Roman" w:hAnsi="Times New Roman"/>
          <w:lang w:eastAsia="zh-CN"/>
        </w:rPr>
        <w:t>Therefore</w:t>
      </w:r>
      <w:r w:rsidR="00FF7815" w:rsidRPr="0037439E">
        <w:rPr>
          <w:rFonts w:ascii="Times New Roman" w:hAnsi="Times New Roman"/>
          <w:lang w:eastAsia="zh-CN"/>
        </w:rPr>
        <w:t xml:space="preserve">, it would be feasible to use a simple channel estimation error model to emulate channel estimation inaccuracies. </w:t>
      </w:r>
      <w:r w:rsidR="00D43AD6" w:rsidRPr="0037439E">
        <w:rPr>
          <w:rFonts w:ascii="Times New Roman" w:hAnsi="Times New Roman"/>
          <w:lang w:eastAsia="zh-CN"/>
        </w:rPr>
        <w:t xml:space="preserve">We propose such an approach in this contribution. </w:t>
      </w:r>
      <w:r w:rsidR="00FF7815" w:rsidRPr="0037439E">
        <w:rPr>
          <w:rFonts w:ascii="Times New Roman" w:hAnsi="Times New Roman"/>
          <w:lang w:eastAsia="zh-CN"/>
        </w:rPr>
        <w:t>As such, the focus of SI will remain on evaluation and study of NOMA transmission rather than addressing peripheral design issues.</w:t>
      </w:r>
      <w:r w:rsidR="00344FFA" w:rsidRPr="0037439E">
        <w:rPr>
          <w:rFonts w:ascii="Times New Roman" w:hAnsi="Times New Roman"/>
          <w:lang w:eastAsia="zh-CN"/>
        </w:rPr>
        <w:t xml:space="preserve"> </w:t>
      </w:r>
      <w:r w:rsidR="00D87D19" w:rsidRPr="0037439E">
        <w:rPr>
          <w:rFonts w:ascii="Times New Roman" w:hAnsi="Times New Roman"/>
          <w:lang w:eastAsia="zh-CN"/>
        </w:rPr>
        <w:t xml:space="preserve">Our simulation results indicate </w:t>
      </w:r>
      <w:r w:rsidR="00DE191E" w:rsidRPr="0037439E">
        <w:rPr>
          <w:rFonts w:ascii="Times New Roman" w:hAnsi="Times New Roman"/>
          <w:lang w:eastAsia="zh-CN"/>
        </w:rPr>
        <w:t xml:space="preserve">that </w:t>
      </w:r>
      <w:r w:rsidR="00D87D19" w:rsidRPr="0037439E">
        <w:rPr>
          <w:rFonts w:ascii="Times New Roman" w:hAnsi="Times New Roman"/>
          <w:lang w:eastAsia="zh-CN"/>
        </w:rPr>
        <w:t xml:space="preserve">the presented model accurately captures </w:t>
      </w:r>
      <w:r w:rsidR="00F135A8" w:rsidRPr="0037439E">
        <w:rPr>
          <w:rFonts w:ascii="Times New Roman" w:hAnsi="Times New Roman"/>
          <w:lang w:eastAsia="zh-CN"/>
        </w:rPr>
        <w:t xml:space="preserve">the inaccuracies in the channel </w:t>
      </w:r>
      <w:r w:rsidR="00DE191E" w:rsidRPr="0037439E">
        <w:rPr>
          <w:rFonts w:ascii="Times New Roman" w:hAnsi="Times New Roman"/>
          <w:lang w:eastAsia="zh-CN"/>
        </w:rPr>
        <w:t xml:space="preserve">estimation. </w:t>
      </w:r>
    </w:p>
    <w:p w14:paraId="2347FFDC" w14:textId="77777777" w:rsidR="000B07DE" w:rsidRPr="0037439E" w:rsidRDefault="000B07DE" w:rsidP="007918D5">
      <w:pPr>
        <w:ind w:firstLine="270"/>
        <w:jc w:val="both"/>
        <w:rPr>
          <w:rFonts w:ascii="Times New Roman" w:hAnsi="Times New Roman"/>
          <w:lang w:eastAsia="zh-CN"/>
        </w:rPr>
      </w:pPr>
    </w:p>
    <w:p w14:paraId="57AE1B88" w14:textId="3D4798AA" w:rsidR="007918D5" w:rsidRPr="007918D5" w:rsidRDefault="00962B8E" w:rsidP="007918D5">
      <w:pPr>
        <w:pStyle w:val="Heading2"/>
        <w:numPr>
          <w:ilvl w:val="1"/>
          <w:numId w:val="5"/>
        </w:numPr>
        <w:jc w:val="both"/>
        <w:rPr>
          <w:sz w:val="28"/>
          <w:szCs w:val="28"/>
          <w:lang w:val="en-US"/>
        </w:rPr>
      </w:pPr>
      <w:r w:rsidRPr="000C2D8F">
        <w:rPr>
          <w:sz w:val="28"/>
          <w:szCs w:val="28"/>
          <w:lang w:val="en-US"/>
        </w:rPr>
        <w:t xml:space="preserve">DMRS </w:t>
      </w:r>
      <w:r w:rsidR="00D43AD6">
        <w:rPr>
          <w:sz w:val="28"/>
          <w:szCs w:val="28"/>
          <w:lang w:val="en-US"/>
        </w:rPr>
        <w:t>A</w:t>
      </w:r>
      <w:r w:rsidRPr="000C2D8F">
        <w:rPr>
          <w:sz w:val="28"/>
          <w:szCs w:val="28"/>
          <w:lang w:val="en-US"/>
        </w:rPr>
        <w:t>ssumption</w:t>
      </w:r>
      <w:r w:rsidR="006C3EEA" w:rsidRPr="000C2D8F">
        <w:rPr>
          <w:sz w:val="28"/>
          <w:szCs w:val="28"/>
          <w:lang w:val="en-US"/>
        </w:rPr>
        <w:t xml:space="preserve"> </w:t>
      </w:r>
    </w:p>
    <w:p w14:paraId="17190D7C" w14:textId="33517F5E" w:rsidR="00322A0F" w:rsidRPr="0037439E" w:rsidRDefault="00071B6A" w:rsidP="00461815">
      <w:pPr>
        <w:jc w:val="both"/>
        <w:rPr>
          <w:rFonts w:ascii="Times New Roman" w:hAnsi="Times New Roman"/>
          <w:lang w:eastAsia="zh-CN"/>
        </w:rPr>
      </w:pPr>
      <w:r w:rsidRPr="0037439E">
        <w:rPr>
          <w:rFonts w:ascii="Times New Roman" w:hAnsi="Times New Roman"/>
          <w:lang w:eastAsia="zh-CN"/>
        </w:rPr>
        <w:t>In [</w:t>
      </w:r>
      <w:r w:rsidR="00D65BAE">
        <w:rPr>
          <w:rFonts w:ascii="Times New Roman" w:hAnsi="Times New Roman"/>
          <w:lang w:eastAsia="zh-CN"/>
        </w:rPr>
        <w:t>3-</w:t>
      </w:r>
      <w:r w:rsidRPr="0037439E">
        <w:rPr>
          <w:rFonts w:ascii="Times New Roman" w:hAnsi="Times New Roman"/>
          <w:lang w:eastAsia="zh-CN"/>
        </w:rPr>
        <w:t>4</w:t>
      </w:r>
      <w:r w:rsidR="000A39E3" w:rsidRPr="0037439E">
        <w:rPr>
          <w:rFonts w:ascii="Times New Roman" w:hAnsi="Times New Roman"/>
          <w:lang w:eastAsia="zh-CN"/>
        </w:rPr>
        <w:t>], a simple model for channel estimation error based on a training pattern is discussed, where the estimation error can be modeled with a Gaussian model</w:t>
      </w:r>
      <w:r w:rsidR="00BE69C0" w:rsidRPr="0037439E">
        <w:rPr>
          <w:rFonts w:ascii="Times New Roman" w:hAnsi="Times New Roman"/>
          <w:lang w:eastAsia="zh-CN"/>
        </w:rPr>
        <w:t>,</w:t>
      </w:r>
    </w:p>
    <w:p w14:paraId="12751F6E" w14:textId="682C6533" w:rsidR="000A39E3" w:rsidRPr="0037439E" w:rsidRDefault="00C9782C" w:rsidP="00461815">
      <w:pPr>
        <w:jc w:val="center"/>
        <w:rPr>
          <w:rFonts w:ascii="Times New Roman" w:hAnsi="Times New Roman"/>
          <w:lang w:eastAsia="zh-CN"/>
        </w:rPr>
      </w:pPr>
      <w:r w:rsidRPr="0037439E">
        <w:rPr>
          <w:rFonts w:ascii="Times New Roman" w:hAnsi="Times New Roman"/>
          <w:position w:val="-34"/>
          <w:lang w:eastAsia="zh-CN"/>
        </w:rPr>
        <w:object w:dxaOrig="2659" w:dyaOrig="800" w14:anchorId="24A2D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5pt;height:40.8pt" o:ole="">
            <v:imagedata r:id="rId11" o:title=""/>
          </v:shape>
          <o:OLEObject Type="Embed" ProgID="Equation.3" ShapeID="_x0000_i1025" DrawAspect="Content" ObjectID="_1584452570" r:id="rId12"/>
        </w:object>
      </w:r>
      <w:r w:rsidR="00BE69C0" w:rsidRPr="0037439E">
        <w:rPr>
          <w:rFonts w:ascii="Times New Roman" w:hAnsi="Times New Roman"/>
          <w:lang w:eastAsia="zh-CN"/>
        </w:rPr>
        <w:t>.</w:t>
      </w:r>
      <w:r w:rsidR="00DE191E" w:rsidRPr="0037439E">
        <w:rPr>
          <w:rFonts w:ascii="Times New Roman" w:hAnsi="Times New Roman"/>
          <w:lang w:eastAsia="zh-CN"/>
        </w:rPr>
        <w:t xml:space="preserve">  </w:t>
      </w:r>
    </w:p>
    <w:p w14:paraId="3F1EFC33" w14:textId="3A137696" w:rsidR="00DE191E" w:rsidRDefault="00A663E7" w:rsidP="00322A0F">
      <w:pPr>
        <w:jc w:val="both"/>
        <w:rPr>
          <w:rFonts w:ascii="Times New Roman" w:hAnsi="Times New Roman"/>
          <w:lang w:eastAsia="zh-CN"/>
        </w:rPr>
      </w:pPr>
      <w:r w:rsidRPr="0037439E">
        <w:rPr>
          <w:rFonts w:ascii="Times New Roman" w:hAnsi="Times New Roman"/>
          <w:lang w:eastAsia="zh-CN"/>
        </w:rPr>
        <w:t xml:space="preserve">In this model, </w:t>
      </w:r>
      <w:r w:rsidR="00BE39A3" w:rsidRPr="0037439E">
        <w:rPr>
          <w:rFonts w:ascii="Times New Roman" w:hAnsi="Times New Roman"/>
          <w:lang w:eastAsia="zh-CN"/>
        </w:rPr>
        <w:t xml:space="preserve">the variance </w:t>
      </w:r>
      <w:r w:rsidRPr="0037439E">
        <w:rPr>
          <w:rFonts w:ascii="Times New Roman" w:hAnsi="Times New Roman"/>
          <w:lang w:eastAsia="zh-CN"/>
        </w:rPr>
        <w:t>is defined as</w:t>
      </w:r>
      <w:r w:rsidR="00BE39A3" w:rsidRPr="0037439E">
        <w:rPr>
          <w:rFonts w:ascii="Times New Roman" w:hAnsi="Times New Roman"/>
          <w:lang w:eastAsia="zh-CN"/>
        </w:rPr>
        <w:t xml:space="preserve"> </w:t>
      </w:r>
      <w:r w:rsidR="00C9782C" w:rsidRPr="0037439E">
        <w:rPr>
          <w:rFonts w:ascii="Times New Roman" w:hAnsi="Times New Roman"/>
          <w:position w:val="-30"/>
          <w:lang w:eastAsia="zh-CN"/>
        </w:rPr>
        <w:object w:dxaOrig="1420" w:dyaOrig="680" w14:anchorId="07DD2413">
          <v:shape id="_x0000_i1026" type="#_x0000_t75" style="width:71.1pt;height:34.4pt" o:ole="">
            <v:imagedata r:id="rId13" o:title=""/>
          </v:shape>
          <o:OLEObject Type="Embed" ProgID="Equation.3" ShapeID="_x0000_i1026" DrawAspect="Content" ObjectID="_1584452571" r:id="rId14"/>
        </w:object>
      </w:r>
      <w:r w:rsidRPr="0037439E">
        <w:rPr>
          <w:rFonts w:ascii="Times New Roman" w:hAnsi="Times New Roman"/>
          <w:lang w:eastAsia="zh-CN"/>
        </w:rPr>
        <w:t xml:space="preserve">, where </w:t>
      </w:r>
      <w:r w:rsidRPr="0037439E">
        <w:rPr>
          <w:rFonts w:ascii="Times New Roman" w:hAnsi="Times New Roman"/>
          <w:i/>
          <w:lang w:eastAsia="zh-CN"/>
        </w:rPr>
        <w:t>SNR</w:t>
      </w:r>
      <w:r w:rsidRPr="0037439E">
        <w:rPr>
          <w:rFonts w:ascii="Times New Roman" w:hAnsi="Times New Roman"/>
          <w:lang w:eastAsia="zh-CN"/>
        </w:rPr>
        <w:t xml:space="preserve"> and </w:t>
      </w:r>
      <w:r w:rsidRPr="0037439E">
        <w:rPr>
          <w:rFonts w:ascii="Times New Roman" w:hAnsi="Times New Roman"/>
          <w:i/>
          <w:lang w:eastAsia="zh-CN"/>
        </w:rPr>
        <w:t>N</w:t>
      </w:r>
      <w:r w:rsidRPr="0037439E">
        <w:rPr>
          <w:rFonts w:ascii="Times New Roman" w:hAnsi="Times New Roman"/>
          <w:i/>
          <w:vertAlign w:val="subscript"/>
          <w:lang w:eastAsia="zh-CN"/>
        </w:rPr>
        <w:t>TR</w:t>
      </w:r>
      <w:r w:rsidRPr="0037439E">
        <w:rPr>
          <w:rFonts w:ascii="Times New Roman" w:hAnsi="Times New Roman"/>
          <w:lang w:eastAsia="zh-CN"/>
        </w:rPr>
        <w:t xml:space="preserve"> are the operating SNR point and </w:t>
      </w:r>
      <w:r w:rsidR="00EB4597">
        <w:rPr>
          <w:rFonts w:ascii="Times New Roman" w:hAnsi="Times New Roman"/>
          <w:lang w:eastAsia="zh-CN"/>
        </w:rPr>
        <w:t xml:space="preserve">the </w:t>
      </w:r>
      <w:r w:rsidRPr="0037439E">
        <w:rPr>
          <w:rFonts w:ascii="Times New Roman" w:hAnsi="Times New Roman"/>
          <w:lang w:eastAsia="zh-CN"/>
        </w:rPr>
        <w:t xml:space="preserve">multiplicity of the training samples. </w:t>
      </w:r>
      <w:r w:rsidR="00322A0F" w:rsidRPr="0037439E">
        <w:rPr>
          <w:rFonts w:ascii="Times New Roman" w:hAnsi="Times New Roman"/>
          <w:lang w:eastAsia="zh-CN"/>
        </w:rPr>
        <w:t>A</w:t>
      </w:r>
      <w:r w:rsidR="00BD7F5C" w:rsidRPr="0037439E">
        <w:rPr>
          <w:rFonts w:ascii="Times New Roman" w:hAnsi="Times New Roman"/>
          <w:lang w:eastAsia="zh-CN"/>
        </w:rPr>
        <w:t>lternatively,</w:t>
      </w:r>
      <w:r w:rsidR="00322A0F" w:rsidRPr="0037439E">
        <w:rPr>
          <w:rFonts w:ascii="Times New Roman" w:hAnsi="Times New Roman"/>
          <w:lang w:eastAsia="zh-CN"/>
        </w:rPr>
        <w:t xml:space="preserve"> </w:t>
      </w:r>
      <w:r w:rsidR="00F66DCB" w:rsidRPr="0037439E">
        <w:rPr>
          <w:rFonts w:ascii="Times New Roman" w:hAnsi="Times New Roman"/>
          <w:lang w:eastAsia="zh-CN"/>
        </w:rPr>
        <w:t xml:space="preserve">this </w:t>
      </w:r>
      <w:r w:rsidR="000B64CF" w:rsidRPr="0037439E">
        <w:rPr>
          <w:rFonts w:ascii="Times New Roman" w:hAnsi="Times New Roman"/>
          <w:lang w:eastAsia="zh-CN"/>
        </w:rPr>
        <w:t>approach</w:t>
      </w:r>
      <w:r w:rsidR="00F66DCB" w:rsidRPr="0037439E">
        <w:rPr>
          <w:rFonts w:ascii="Times New Roman" w:hAnsi="Times New Roman"/>
          <w:lang w:eastAsia="zh-CN"/>
        </w:rPr>
        <w:t xml:space="preserve"> can be used to model a </w:t>
      </w:r>
      <w:r w:rsidR="00322A0F" w:rsidRPr="0037439E">
        <w:rPr>
          <w:rFonts w:ascii="Times New Roman" w:hAnsi="Times New Roman"/>
          <w:lang w:eastAsia="zh-CN"/>
        </w:rPr>
        <w:t>fixed dominant source of error, i.e., large quantization, other impairments, etc.</w:t>
      </w:r>
      <w:r w:rsidR="00762175" w:rsidRPr="0037439E">
        <w:rPr>
          <w:rFonts w:ascii="Times New Roman" w:hAnsi="Times New Roman"/>
          <w:lang w:eastAsia="zh-CN"/>
        </w:rPr>
        <w:t xml:space="preserve"> </w:t>
      </w:r>
    </w:p>
    <w:p w14:paraId="0DD646B3" w14:textId="77777777" w:rsidR="0037439E" w:rsidRPr="0037439E" w:rsidRDefault="0037439E" w:rsidP="00322A0F">
      <w:pPr>
        <w:jc w:val="both"/>
        <w:rPr>
          <w:rFonts w:ascii="Times New Roman" w:hAnsi="Times New Roman"/>
          <w:lang w:eastAsia="zh-CN"/>
        </w:rPr>
      </w:pPr>
    </w:p>
    <w:p w14:paraId="5A0E9F97" w14:textId="7350213C" w:rsidR="00EC6D32" w:rsidRDefault="00DE191E" w:rsidP="007918D5">
      <w:pPr>
        <w:pStyle w:val="Heading2"/>
        <w:numPr>
          <w:ilvl w:val="1"/>
          <w:numId w:val="5"/>
        </w:numPr>
        <w:jc w:val="both"/>
        <w:rPr>
          <w:sz w:val="28"/>
          <w:szCs w:val="28"/>
          <w:lang w:val="en-US"/>
        </w:rPr>
      </w:pPr>
      <w:r w:rsidRPr="007918D5">
        <w:rPr>
          <w:sz w:val="28"/>
          <w:szCs w:val="28"/>
          <w:lang w:val="en-US"/>
        </w:rPr>
        <w:t xml:space="preserve">Simulation Results </w:t>
      </w:r>
    </w:p>
    <w:p w14:paraId="387609BA" w14:textId="09479A9B" w:rsidR="00EC6D32" w:rsidRPr="00D65BAE" w:rsidRDefault="00B63117" w:rsidP="00D65BAE">
      <w:pPr>
        <w:jc w:val="both"/>
        <w:rPr>
          <w:rFonts w:ascii="Times New Roman" w:hAnsi="Times New Roman"/>
          <w:lang w:eastAsia="zh-CN"/>
        </w:rPr>
      </w:pPr>
      <w:r>
        <w:rPr>
          <w:rFonts w:ascii="Times New Roman" w:hAnsi="Times New Roman"/>
        </w:rPr>
        <w:t>In this section, w</w:t>
      </w:r>
      <w:r w:rsidR="00EC6D32" w:rsidRPr="00D65BAE">
        <w:rPr>
          <w:rFonts w:ascii="Times New Roman" w:hAnsi="Times New Roman"/>
        </w:rPr>
        <w:t xml:space="preserve">e </w:t>
      </w:r>
      <w:r w:rsidR="007918D5" w:rsidRPr="00D65BAE">
        <w:rPr>
          <w:rFonts w:ascii="Times New Roman" w:hAnsi="Times New Roman"/>
        </w:rPr>
        <w:t>confirm</w:t>
      </w:r>
      <w:r w:rsidR="00EC6D32" w:rsidRPr="00D65BAE">
        <w:rPr>
          <w:rFonts w:ascii="Times New Roman" w:hAnsi="Times New Roman"/>
        </w:rPr>
        <w:t xml:space="preserve"> the accuracy of the </w:t>
      </w:r>
      <w:r>
        <w:rPr>
          <w:rFonts w:ascii="Times New Roman" w:hAnsi="Times New Roman"/>
        </w:rPr>
        <w:t>channel estimation error</w:t>
      </w:r>
      <w:r w:rsidR="00EC6D32" w:rsidRPr="00D65BAE">
        <w:rPr>
          <w:rFonts w:ascii="Times New Roman" w:hAnsi="Times New Roman"/>
        </w:rPr>
        <w:t xml:space="preserve"> model via simulations. Simulation assumptions are described in </w:t>
      </w:r>
      <w:r w:rsidR="001D7D6D" w:rsidRPr="00D65BAE">
        <w:rPr>
          <w:rFonts w:ascii="Times New Roman" w:hAnsi="Times New Roman"/>
        </w:rPr>
        <w:t>detail</w:t>
      </w:r>
      <w:r w:rsidR="00EC6D32" w:rsidRPr="00D65BAE">
        <w:rPr>
          <w:rFonts w:ascii="Times New Roman" w:hAnsi="Times New Roman"/>
        </w:rPr>
        <w:t xml:space="preserve"> in the Appendix </w:t>
      </w:r>
      <w:r w:rsidR="007918D5" w:rsidRPr="00D65BAE">
        <w:rPr>
          <w:rFonts w:ascii="Times New Roman" w:hAnsi="Times New Roman"/>
        </w:rPr>
        <w:t>Table 1</w:t>
      </w:r>
      <w:r w:rsidR="00EC6D32" w:rsidRPr="00D65BAE">
        <w:rPr>
          <w:rFonts w:ascii="Times New Roman" w:hAnsi="Times New Roman"/>
        </w:rPr>
        <w:t xml:space="preserve">. </w:t>
      </w:r>
      <w:r>
        <w:rPr>
          <w:rFonts w:ascii="Times New Roman" w:hAnsi="Times New Roman"/>
        </w:rPr>
        <w:t>First</w:t>
      </w:r>
      <w:r w:rsidR="007918D5" w:rsidRPr="00D65BAE">
        <w:rPr>
          <w:rFonts w:ascii="Times New Roman" w:hAnsi="Times New Roman"/>
        </w:rPr>
        <w:t>, we compare v</w:t>
      </w:r>
      <w:r w:rsidR="00EC6D32" w:rsidRPr="00D65BAE">
        <w:rPr>
          <w:rFonts w:ascii="Times New Roman" w:hAnsi="Times New Roman"/>
          <w:lang w:eastAsia="zh-CN"/>
        </w:rPr>
        <w:t>ariance of an actual estimated channel</w:t>
      </w:r>
      <w:r w:rsidR="007918D5" w:rsidRPr="00D65BAE">
        <w:rPr>
          <w:rFonts w:ascii="Times New Roman" w:hAnsi="Times New Roman"/>
          <w:lang w:eastAsia="zh-CN"/>
        </w:rPr>
        <w:t xml:space="preserve"> with the estimation variance by the proposed model. </w:t>
      </w:r>
      <w:r>
        <w:rPr>
          <w:rFonts w:ascii="Times New Roman" w:hAnsi="Times New Roman"/>
          <w:lang w:eastAsia="zh-CN"/>
        </w:rPr>
        <w:t>Then,</w:t>
      </w:r>
      <w:r w:rsidR="007918D5" w:rsidRPr="00D65BAE">
        <w:rPr>
          <w:rFonts w:ascii="Times New Roman" w:hAnsi="Times New Roman"/>
          <w:lang w:eastAsia="zh-CN"/>
        </w:rPr>
        <w:t xml:space="preserve"> we </w:t>
      </w:r>
      <w:r>
        <w:rPr>
          <w:rFonts w:ascii="Times New Roman" w:hAnsi="Times New Roman"/>
          <w:lang w:eastAsia="zh-CN"/>
        </w:rPr>
        <w:t xml:space="preserve">proceed to </w:t>
      </w:r>
      <w:r w:rsidR="007918D5" w:rsidRPr="00D65BAE">
        <w:rPr>
          <w:rFonts w:ascii="Times New Roman" w:hAnsi="Times New Roman"/>
          <w:lang w:eastAsia="zh-CN"/>
        </w:rPr>
        <w:t xml:space="preserve">compare BLER </w:t>
      </w:r>
      <w:r>
        <w:rPr>
          <w:rFonts w:ascii="Times New Roman" w:hAnsi="Times New Roman"/>
          <w:lang w:eastAsia="zh-CN"/>
        </w:rPr>
        <w:t>performance for various</w:t>
      </w:r>
      <w:r w:rsidR="007918D5" w:rsidRPr="00D65BAE">
        <w:rPr>
          <w:rFonts w:ascii="Times New Roman" w:hAnsi="Times New Roman"/>
          <w:lang w:eastAsia="zh-CN"/>
        </w:rPr>
        <w:t xml:space="preserve"> configurations. </w:t>
      </w:r>
    </w:p>
    <w:p w14:paraId="11BCBACC" w14:textId="7DC6A63E" w:rsidR="00322A0F" w:rsidRDefault="00762175" w:rsidP="00D65BAE">
      <w:pPr>
        <w:jc w:val="both"/>
        <w:rPr>
          <w:rFonts w:ascii="Times New Roman" w:hAnsi="Times New Roman"/>
          <w:lang w:eastAsia="zh-CN"/>
        </w:rPr>
      </w:pPr>
      <w:r w:rsidRPr="00D65BAE">
        <w:rPr>
          <w:rFonts w:ascii="Times New Roman" w:hAnsi="Times New Roman"/>
          <w:lang w:eastAsia="zh-CN"/>
        </w:rPr>
        <w:t xml:space="preserve">Figure 1 shows the performance of the </w:t>
      </w:r>
      <w:r w:rsidR="00580634" w:rsidRPr="00D65BAE">
        <w:rPr>
          <w:rFonts w:ascii="Times New Roman" w:hAnsi="Times New Roman"/>
          <w:lang w:eastAsia="zh-CN"/>
        </w:rPr>
        <w:t>proposed channel</w:t>
      </w:r>
      <w:r w:rsidR="0028225F" w:rsidRPr="00D65BAE">
        <w:rPr>
          <w:rFonts w:ascii="Times New Roman" w:hAnsi="Times New Roman"/>
          <w:lang w:eastAsia="zh-CN"/>
        </w:rPr>
        <w:t xml:space="preserve"> estimation error</w:t>
      </w:r>
      <w:r w:rsidR="00580634" w:rsidRPr="00D65BAE">
        <w:rPr>
          <w:rFonts w:ascii="Times New Roman" w:hAnsi="Times New Roman"/>
          <w:lang w:eastAsia="zh-CN"/>
        </w:rPr>
        <w:t xml:space="preserve"> model where the variance of an actual estimated channel is plotted against the estimation variance as suggested by the above model. As demonstrated, there is a very close match between the median of the actual channel estimates and variance suggested by the model.</w:t>
      </w:r>
    </w:p>
    <w:p w14:paraId="48168A89" w14:textId="5D1753FF" w:rsidR="00B63117" w:rsidRPr="00B63117" w:rsidRDefault="00B63117" w:rsidP="00B63117">
      <w:pPr>
        <w:jc w:val="both"/>
        <w:rPr>
          <w:rFonts w:ascii="Times New Roman" w:hAnsi="Times New Roman"/>
          <w:lang w:eastAsia="zh-CN"/>
        </w:rPr>
      </w:pPr>
      <w:r w:rsidRPr="00B63117">
        <w:rPr>
          <w:rFonts w:ascii="Times New Roman" w:hAnsi="Times New Roman"/>
          <w:lang w:eastAsia="zh-CN"/>
        </w:rPr>
        <w:t>Figures 2</w:t>
      </w:r>
      <w:r w:rsidR="00343749">
        <w:rPr>
          <w:rFonts w:ascii="Times New Roman" w:hAnsi="Times New Roman"/>
          <w:lang w:eastAsia="zh-CN"/>
        </w:rPr>
        <w:t xml:space="preserve">-(a) and (b) </w:t>
      </w:r>
      <w:r w:rsidRPr="00B63117">
        <w:rPr>
          <w:rFonts w:ascii="Times New Roman" w:hAnsi="Times New Roman"/>
          <w:lang w:eastAsia="zh-CN"/>
        </w:rPr>
        <w:t xml:space="preserve">compare the BLER </w:t>
      </w:r>
      <w:r>
        <w:rPr>
          <w:rFonts w:ascii="Times New Roman" w:hAnsi="Times New Roman"/>
          <w:lang w:eastAsia="zh-CN"/>
        </w:rPr>
        <w:t xml:space="preserve">performance </w:t>
      </w:r>
      <w:r w:rsidRPr="00B63117">
        <w:rPr>
          <w:rFonts w:ascii="Times New Roman" w:hAnsi="Times New Roman"/>
          <w:lang w:eastAsia="zh-CN"/>
        </w:rPr>
        <w:t xml:space="preserve">of </w:t>
      </w:r>
      <w:r>
        <w:rPr>
          <w:rFonts w:ascii="Times New Roman" w:hAnsi="Times New Roman"/>
          <w:lang w:eastAsia="zh-CN"/>
        </w:rPr>
        <w:t>a</w:t>
      </w:r>
      <w:r w:rsidR="00E80841">
        <w:rPr>
          <w:rFonts w:ascii="Times New Roman" w:hAnsi="Times New Roman"/>
          <w:lang w:eastAsia="zh-CN"/>
        </w:rPr>
        <w:t>n</w:t>
      </w:r>
      <w:r>
        <w:rPr>
          <w:rFonts w:ascii="Times New Roman" w:hAnsi="Times New Roman"/>
          <w:lang w:eastAsia="zh-CN"/>
        </w:rPr>
        <w:t xml:space="preserve"> IDMA </w:t>
      </w:r>
      <w:r w:rsidR="00E80841">
        <w:rPr>
          <w:rFonts w:ascii="Times New Roman" w:hAnsi="Times New Roman"/>
          <w:lang w:eastAsia="zh-CN"/>
        </w:rPr>
        <w:t xml:space="preserve">system </w:t>
      </w:r>
      <w:r>
        <w:rPr>
          <w:rFonts w:ascii="Times New Roman" w:hAnsi="Times New Roman"/>
          <w:lang w:eastAsia="zh-CN"/>
        </w:rPr>
        <w:t xml:space="preserve">with channel estimation based on NR </w:t>
      </w:r>
      <w:r w:rsidRPr="00B63117">
        <w:rPr>
          <w:rFonts w:ascii="Times New Roman" w:hAnsi="Times New Roman"/>
          <w:lang w:eastAsia="zh-CN"/>
        </w:rPr>
        <w:t xml:space="preserve">DMRS and </w:t>
      </w:r>
      <w:r w:rsidR="00E80841">
        <w:rPr>
          <w:rFonts w:ascii="Times New Roman" w:hAnsi="Times New Roman"/>
          <w:lang w:eastAsia="zh-CN"/>
        </w:rPr>
        <w:t>the above described model. In each case, the number of users varie</w:t>
      </w:r>
      <w:r w:rsidR="009A4C36">
        <w:rPr>
          <w:rFonts w:ascii="Times New Roman" w:hAnsi="Times New Roman"/>
          <w:lang w:eastAsia="zh-CN"/>
        </w:rPr>
        <w:t>s</w:t>
      </w:r>
      <w:r w:rsidR="00E80841">
        <w:rPr>
          <w:rFonts w:ascii="Times New Roman" w:hAnsi="Times New Roman"/>
          <w:lang w:eastAsia="zh-CN"/>
        </w:rPr>
        <w:t xml:space="preserve"> up to 12 that is the limit of the current NR DMRS support. </w:t>
      </w:r>
      <w:r w:rsidR="009A4C36">
        <w:rPr>
          <w:rFonts w:ascii="Times New Roman" w:hAnsi="Times New Roman"/>
          <w:lang w:eastAsia="zh-CN"/>
        </w:rPr>
        <w:t xml:space="preserve">In Figure 2-(a), the results for ideal channel estimation are also included as a reference. </w:t>
      </w:r>
      <w:r w:rsidR="00E80841">
        <w:rPr>
          <w:rFonts w:ascii="Times New Roman" w:hAnsi="Times New Roman"/>
          <w:lang w:eastAsia="zh-CN"/>
        </w:rPr>
        <w:t>As shown in Figure 2</w:t>
      </w:r>
      <w:r w:rsidR="009A4C36">
        <w:rPr>
          <w:rFonts w:ascii="Times New Roman" w:hAnsi="Times New Roman"/>
          <w:lang w:eastAsia="zh-CN"/>
        </w:rPr>
        <w:t>-(a)</w:t>
      </w:r>
      <w:r w:rsidR="00E80841">
        <w:rPr>
          <w:rFonts w:ascii="Times New Roman" w:hAnsi="Times New Roman"/>
          <w:lang w:eastAsia="zh-CN"/>
        </w:rPr>
        <w:t xml:space="preserve">, </w:t>
      </w:r>
      <w:r w:rsidR="009A4C36">
        <w:rPr>
          <w:rFonts w:ascii="Times New Roman" w:hAnsi="Times New Roman"/>
          <w:lang w:eastAsia="zh-CN"/>
        </w:rPr>
        <w:t xml:space="preserve">the BLER performance based on DMRS estimation exhibits </w:t>
      </w:r>
      <w:r w:rsidR="00876150">
        <w:rPr>
          <w:rFonts w:ascii="Times New Roman" w:hAnsi="Times New Roman"/>
          <w:lang w:eastAsia="zh-CN"/>
        </w:rPr>
        <w:t>some</w:t>
      </w:r>
      <w:r w:rsidR="009A4C36">
        <w:rPr>
          <w:rFonts w:ascii="Times New Roman" w:hAnsi="Times New Roman"/>
          <w:lang w:eastAsia="zh-CN"/>
        </w:rPr>
        <w:t xml:space="preserve"> degradation </w:t>
      </w:r>
      <w:r w:rsidR="00876150">
        <w:rPr>
          <w:rFonts w:ascii="Times New Roman" w:hAnsi="Times New Roman"/>
          <w:lang w:eastAsia="zh-CN"/>
        </w:rPr>
        <w:t xml:space="preserve">that increases </w:t>
      </w:r>
      <w:r w:rsidR="009A4C36">
        <w:rPr>
          <w:rFonts w:ascii="Times New Roman" w:hAnsi="Times New Roman"/>
          <w:lang w:eastAsia="zh-CN"/>
        </w:rPr>
        <w:t xml:space="preserve">with the number of users. In Figure 2-(b), the BLER performance based on channel estimation error model is presented that closely match </w:t>
      </w:r>
      <w:r w:rsidR="00BF59C3">
        <w:rPr>
          <w:rFonts w:ascii="Times New Roman" w:hAnsi="Times New Roman"/>
          <w:lang w:eastAsia="zh-CN"/>
        </w:rPr>
        <w:t>the BLER results</w:t>
      </w:r>
      <w:r w:rsidR="00E80841">
        <w:rPr>
          <w:rFonts w:ascii="Times New Roman" w:hAnsi="Times New Roman"/>
          <w:lang w:eastAsia="zh-CN"/>
        </w:rPr>
        <w:t xml:space="preserve"> based on the actual </w:t>
      </w:r>
      <w:r w:rsidRPr="00B63117">
        <w:rPr>
          <w:rFonts w:ascii="Times New Roman" w:hAnsi="Times New Roman"/>
          <w:lang w:eastAsia="zh-CN"/>
        </w:rPr>
        <w:t>NR</w:t>
      </w:r>
      <w:r w:rsidR="00E80841">
        <w:rPr>
          <w:rFonts w:ascii="Times New Roman" w:hAnsi="Times New Roman"/>
          <w:lang w:eastAsia="zh-CN"/>
        </w:rPr>
        <w:t xml:space="preserve"> </w:t>
      </w:r>
      <w:r w:rsidRPr="00B63117">
        <w:rPr>
          <w:rFonts w:ascii="Times New Roman" w:hAnsi="Times New Roman"/>
          <w:lang w:eastAsia="zh-CN"/>
        </w:rPr>
        <w:t xml:space="preserve">DMRS. </w:t>
      </w:r>
    </w:p>
    <w:p w14:paraId="2F9FBD80" w14:textId="320D05EC" w:rsidR="00151B93" w:rsidRPr="00B63117" w:rsidRDefault="00151B93" w:rsidP="00151B93">
      <w:pPr>
        <w:jc w:val="both"/>
        <w:rPr>
          <w:rFonts w:ascii="Times New Roman" w:hAnsi="Times New Roman"/>
          <w:b/>
          <w:i/>
          <w:lang w:eastAsia="zh-CN"/>
        </w:rPr>
      </w:pPr>
      <w:r w:rsidRPr="00151B93">
        <w:rPr>
          <w:rFonts w:ascii="Times New Roman" w:hAnsi="Times New Roman"/>
          <w:b/>
          <w:lang w:eastAsia="zh-CN"/>
        </w:rPr>
        <w:t xml:space="preserve">Observation </w:t>
      </w:r>
      <w:r w:rsidR="00032F90">
        <w:rPr>
          <w:rFonts w:ascii="Times New Roman" w:hAnsi="Times New Roman"/>
          <w:b/>
          <w:lang w:eastAsia="zh-CN"/>
        </w:rPr>
        <w:t>2</w:t>
      </w:r>
      <w:r>
        <w:rPr>
          <w:rFonts w:ascii="Times New Roman" w:hAnsi="Times New Roman"/>
          <w:b/>
          <w:lang w:eastAsia="zh-CN"/>
        </w:rPr>
        <w:t xml:space="preserve"> </w:t>
      </w:r>
      <w:r w:rsidR="00EB4597">
        <w:rPr>
          <w:rFonts w:ascii="Times New Roman" w:hAnsi="Times New Roman"/>
          <w:b/>
          <w:lang w:eastAsia="zh-CN"/>
        </w:rPr>
        <w:t>–</w:t>
      </w:r>
      <w:r w:rsidRPr="00B63117">
        <w:rPr>
          <w:rFonts w:ascii="Times New Roman" w:hAnsi="Times New Roman"/>
          <w:b/>
          <w:i/>
          <w:lang w:eastAsia="zh-CN"/>
        </w:rPr>
        <w:t xml:space="preserve"> </w:t>
      </w:r>
      <w:r w:rsidR="00EB4597">
        <w:rPr>
          <w:rFonts w:ascii="Times New Roman" w:hAnsi="Times New Roman"/>
          <w:i/>
          <w:lang w:eastAsia="zh-CN"/>
        </w:rPr>
        <w:t xml:space="preserve">The presented </w:t>
      </w:r>
      <w:r w:rsidRPr="00151B93">
        <w:rPr>
          <w:rFonts w:ascii="Times New Roman" w:hAnsi="Times New Roman"/>
          <w:i/>
          <w:lang w:eastAsia="zh-CN"/>
        </w:rPr>
        <w:t xml:space="preserve">channel estimation error </w:t>
      </w:r>
      <w:r w:rsidR="00EB4597">
        <w:rPr>
          <w:rFonts w:ascii="Times New Roman" w:hAnsi="Times New Roman"/>
          <w:i/>
          <w:lang w:eastAsia="zh-CN"/>
        </w:rPr>
        <w:t xml:space="preserve">model </w:t>
      </w:r>
      <w:r w:rsidRPr="00151B93">
        <w:rPr>
          <w:rFonts w:ascii="Times New Roman" w:hAnsi="Times New Roman"/>
          <w:i/>
          <w:lang w:eastAsia="zh-CN"/>
        </w:rPr>
        <w:t>closely follow</w:t>
      </w:r>
      <w:r w:rsidR="00EB4597">
        <w:rPr>
          <w:rFonts w:ascii="Times New Roman" w:hAnsi="Times New Roman"/>
          <w:i/>
          <w:lang w:eastAsia="zh-CN"/>
        </w:rPr>
        <w:t>s</w:t>
      </w:r>
      <w:r w:rsidRPr="00151B93">
        <w:rPr>
          <w:rFonts w:ascii="Times New Roman" w:hAnsi="Times New Roman"/>
          <w:i/>
          <w:lang w:eastAsia="zh-CN"/>
        </w:rPr>
        <w:t xml:space="preserve"> the performance trends</w:t>
      </w:r>
      <w:r w:rsidR="00D95BEB">
        <w:rPr>
          <w:rFonts w:ascii="Times New Roman" w:hAnsi="Times New Roman"/>
          <w:i/>
          <w:lang w:eastAsia="zh-CN"/>
        </w:rPr>
        <w:t xml:space="preserve"> of</w:t>
      </w:r>
      <w:r w:rsidRPr="00151B93">
        <w:rPr>
          <w:rFonts w:ascii="Times New Roman" w:hAnsi="Times New Roman"/>
          <w:i/>
          <w:lang w:eastAsia="zh-CN"/>
        </w:rPr>
        <w:t xml:space="preserve"> DMRS</w:t>
      </w:r>
      <w:r w:rsidR="00D95BEB">
        <w:rPr>
          <w:rFonts w:ascii="Times New Roman" w:hAnsi="Times New Roman"/>
          <w:i/>
          <w:lang w:eastAsia="zh-CN"/>
        </w:rPr>
        <w:t>-based channel estimation</w:t>
      </w:r>
      <w:r w:rsidRPr="00151B93">
        <w:rPr>
          <w:rFonts w:ascii="Times New Roman" w:hAnsi="Times New Roman"/>
          <w:i/>
          <w:lang w:eastAsia="zh-CN"/>
        </w:rPr>
        <w:t xml:space="preserve">. </w:t>
      </w:r>
    </w:p>
    <w:p w14:paraId="48E48312" w14:textId="77777777" w:rsidR="00B63117" w:rsidRPr="00D65BAE" w:rsidRDefault="00B63117" w:rsidP="00D65BAE">
      <w:pPr>
        <w:jc w:val="both"/>
        <w:rPr>
          <w:rFonts w:ascii="Times New Roman" w:hAnsi="Times New Roman"/>
          <w:lang w:eastAsia="zh-CN"/>
        </w:rPr>
      </w:pPr>
    </w:p>
    <w:p w14:paraId="53A4E006" w14:textId="74692039" w:rsidR="00322A0F" w:rsidRDefault="00762175" w:rsidP="00DF29E0">
      <w:pPr>
        <w:jc w:val="center"/>
        <w:rPr>
          <w:lang w:eastAsia="zh-CN"/>
        </w:rPr>
      </w:pPr>
      <w:r w:rsidRPr="00762175">
        <w:rPr>
          <w:noProof/>
        </w:rPr>
        <w:lastRenderedPageBreak/>
        <w:drawing>
          <wp:inline distT="0" distB="0" distL="0" distR="0" wp14:anchorId="27AFA2A0" wp14:editId="71FFA359">
            <wp:extent cx="4460841" cy="32616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75520" cy="3272367"/>
                    </a:xfrm>
                    <a:prstGeom prst="rect">
                      <a:avLst/>
                    </a:prstGeom>
                  </pic:spPr>
                </pic:pic>
              </a:graphicData>
            </a:graphic>
          </wp:inline>
        </w:drawing>
      </w:r>
    </w:p>
    <w:p w14:paraId="14E6E7AC" w14:textId="6337C432" w:rsidR="00D32DE7" w:rsidRPr="00B63117" w:rsidRDefault="00762175" w:rsidP="00F135A8">
      <w:pPr>
        <w:jc w:val="center"/>
        <w:rPr>
          <w:rFonts w:ascii="Times New Roman" w:hAnsi="Times New Roman"/>
          <w:b/>
          <w:sz w:val="20"/>
          <w:lang w:eastAsia="zh-CN"/>
        </w:rPr>
      </w:pPr>
      <w:r w:rsidRPr="00B63117">
        <w:rPr>
          <w:rFonts w:ascii="Times New Roman" w:hAnsi="Times New Roman"/>
          <w:b/>
          <w:sz w:val="20"/>
          <w:lang w:eastAsia="zh-CN"/>
        </w:rPr>
        <w:t xml:space="preserve">Figure 1 – </w:t>
      </w:r>
      <w:r w:rsidR="00F135A8" w:rsidRPr="00B63117">
        <w:rPr>
          <w:rFonts w:ascii="Times New Roman" w:hAnsi="Times New Roman"/>
          <w:b/>
          <w:sz w:val="20"/>
          <w:lang w:eastAsia="zh-CN"/>
        </w:rPr>
        <w:t>Variance of an actual estimated channel vs estimation variance by the proposed model</w:t>
      </w:r>
      <w:r w:rsidR="00F135A8" w:rsidRPr="00B63117" w:rsidDel="00F135A8">
        <w:rPr>
          <w:rFonts w:ascii="Times New Roman" w:hAnsi="Times New Roman"/>
          <w:b/>
          <w:sz w:val="20"/>
          <w:lang w:eastAsia="zh-CN"/>
        </w:rPr>
        <w:t xml:space="preserve"> </w:t>
      </w:r>
    </w:p>
    <w:p w14:paraId="4E3F568C" w14:textId="411803EE" w:rsidR="00545438" w:rsidRPr="00B63117" w:rsidRDefault="009E51A0" w:rsidP="00344FFA">
      <w:pPr>
        <w:pStyle w:val="Heading2"/>
        <w:numPr>
          <w:ilvl w:val="0"/>
          <w:numId w:val="0"/>
        </w:numPr>
        <w:jc w:val="both"/>
        <w:rPr>
          <w:rFonts w:ascii="Times New Roman" w:hAnsi="Times New Roman"/>
          <w:b/>
          <w:sz w:val="28"/>
          <w:szCs w:val="28"/>
          <w:lang w:val="en-US"/>
        </w:rPr>
      </w:pPr>
      <w:r w:rsidRPr="009E51A0">
        <w:rPr>
          <w:rFonts w:ascii="Times New Roman" w:hAnsi="Times New Roman"/>
          <w:noProof/>
          <w:sz w:val="36"/>
          <w:szCs w:val="36"/>
          <w:lang w:val="en-US" w:eastAsia="en-US"/>
        </w:rPr>
        <w:drawing>
          <wp:inline distT="0" distB="0" distL="0" distR="0" wp14:anchorId="420294D4" wp14:editId="38352A84">
            <wp:extent cx="3200400" cy="24048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00400" cy="2404872"/>
                    </a:xfrm>
                    <a:prstGeom prst="rect">
                      <a:avLst/>
                    </a:prstGeom>
                  </pic:spPr>
                </pic:pic>
              </a:graphicData>
            </a:graphic>
          </wp:inline>
        </w:drawing>
      </w:r>
      <w:r w:rsidR="00545438" w:rsidRPr="00B63117">
        <w:rPr>
          <w:rFonts w:ascii="Times New Roman" w:hAnsi="Times New Roman"/>
          <w:b/>
          <w:noProof/>
          <w:sz w:val="28"/>
          <w:szCs w:val="28"/>
          <w:lang w:val="en-US" w:eastAsia="en-US"/>
        </w:rPr>
        <w:drawing>
          <wp:inline distT="0" distB="0" distL="0" distR="0" wp14:anchorId="36465E86" wp14:editId="515B8A97">
            <wp:extent cx="3218688" cy="241401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18688" cy="2414016"/>
                    </a:xfrm>
                    <a:prstGeom prst="rect">
                      <a:avLst/>
                    </a:prstGeom>
                    <a:noFill/>
                    <a:ln>
                      <a:noFill/>
                    </a:ln>
                  </pic:spPr>
                </pic:pic>
              </a:graphicData>
            </a:graphic>
          </wp:inline>
        </w:drawing>
      </w:r>
    </w:p>
    <w:p w14:paraId="64C28211" w14:textId="0DF74DDB" w:rsidR="00343749" w:rsidRPr="00343749" w:rsidRDefault="00343749" w:rsidP="00343749">
      <w:pPr>
        <w:pStyle w:val="ListParagraph"/>
        <w:numPr>
          <w:ilvl w:val="0"/>
          <w:numId w:val="12"/>
        </w:numPr>
        <w:jc w:val="center"/>
        <w:rPr>
          <w:rFonts w:ascii="Times New Roman" w:hAnsi="Times New Roman"/>
          <w:b/>
          <w:sz w:val="20"/>
          <w:lang w:eastAsia="zh-CN"/>
        </w:rPr>
      </w:pPr>
      <w:r>
        <w:rPr>
          <w:rFonts w:ascii="Times New Roman" w:hAnsi="Times New Roman"/>
          <w:b/>
          <w:sz w:val="20"/>
          <w:lang w:eastAsia="zh-CN"/>
        </w:rPr>
        <w:t xml:space="preserve">                                                                                                  </w:t>
      </w:r>
      <w:r w:rsidRPr="00343749">
        <w:rPr>
          <w:rFonts w:ascii="Times New Roman" w:hAnsi="Times New Roman"/>
          <w:b/>
          <w:sz w:val="20"/>
          <w:lang w:eastAsia="zh-CN"/>
        </w:rPr>
        <w:t>(b)</w:t>
      </w:r>
    </w:p>
    <w:p w14:paraId="6F3F239A" w14:textId="74B1D197" w:rsidR="00545438" w:rsidRPr="00343749" w:rsidRDefault="00450799" w:rsidP="00343749">
      <w:pPr>
        <w:pStyle w:val="ListParagraph"/>
        <w:jc w:val="center"/>
        <w:rPr>
          <w:rFonts w:ascii="Times New Roman" w:hAnsi="Times New Roman"/>
          <w:b/>
          <w:sz w:val="20"/>
          <w:lang w:eastAsia="zh-CN"/>
        </w:rPr>
      </w:pPr>
      <w:r w:rsidRPr="00343749">
        <w:rPr>
          <w:rFonts w:ascii="Times New Roman" w:hAnsi="Times New Roman"/>
          <w:b/>
          <w:sz w:val="20"/>
          <w:lang w:eastAsia="zh-CN"/>
        </w:rPr>
        <w:t>Figure 2: BLER with NR-DMRS vs New Model for TBS (10), 1, 6, 12 UEs</w:t>
      </w:r>
    </w:p>
    <w:p w14:paraId="1F0C6EF8" w14:textId="77777777" w:rsidR="00893AAE" w:rsidRDefault="00893AAE" w:rsidP="007918D5">
      <w:pPr>
        <w:jc w:val="both"/>
        <w:rPr>
          <w:rFonts w:ascii="Times New Roman" w:hAnsi="Times New Roman"/>
          <w:lang w:eastAsia="zh-CN"/>
        </w:rPr>
      </w:pPr>
    </w:p>
    <w:p w14:paraId="2AD13587" w14:textId="4575EC59" w:rsidR="00264C3A" w:rsidRDefault="00264C3A" w:rsidP="007918D5">
      <w:pPr>
        <w:jc w:val="both"/>
        <w:rPr>
          <w:rFonts w:ascii="Times New Roman" w:hAnsi="Times New Roman"/>
          <w:lang w:eastAsia="zh-CN"/>
        </w:rPr>
      </w:pPr>
      <w:r>
        <w:rPr>
          <w:rFonts w:ascii="Times New Roman" w:hAnsi="Times New Roman"/>
          <w:lang w:eastAsia="zh-CN"/>
        </w:rPr>
        <w:t xml:space="preserve">Given the accuracy of the model, it is </w:t>
      </w:r>
      <w:r w:rsidR="00D95BEB">
        <w:rPr>
          <w:rFonts w:ascii="Times New Roman" w:hAnsi="Times New Roman"/>
          <w:lang w:eastAsia="zh-CN"/>
        </w:rPr>
        <w:t xml:space="preserve">now </w:t>
      </w:r>
      <w:r>
        <w:rPr>
          <w:rFonts w:ascii="Times New Roman" w:hAnsi="Times New Roman"/>
          <w:lang w:eastAsia="zh-CN"/>
        </w:rPr>
        <w:t>possible to evaluate the performance of the NOMA schemes even for high number of UEs that exceed</w:t>
      </w:r>
      <w:r w:rsidR="00876150">
        <w:rPr>
          <w:rFonts w:ascii="Times New Roman" w:hAnsi="Times New Roman"/>
          <w:lang w:eastAsia="zh-CN"/>
        </w:rPr>
        <w:t>s</w:t>
      </w:r>
      <w:r>
        <w:rPr>
          <w:rFonts w:ascii="Times New Roman" w:hAnsi="Times New Roman"/>
          <w:lang w:eastAsia="zh-CN"/>
        </w:rPr>
        <w:t xml:space="preserve"> the current NR DMRS support. Therefore, NOMA evaluation could continue without requiring an </w:t>
      </w:r>
      <w:r w:rsidR="001E5C96">
        <w:rPr>
          <w:rFonts w:ascii="Times New Roman" w:hAnsi="Times New Roman"/>
          <w:lang w:eastAsia="zh-CN"/>
        </w:rPr>
        <w:t>a</w:t>
      </w:r>
      <w:r>
        <w:rPr>
          <w:rFonts w:ascii="Times New Roman" w:hAnsi="Times New Roman"/>
          <w:lang w:eastAsia="zh-CN"/>
        </w:rPr>
        <w:t xml:space="preserve">greed DMRS design supporting high number of ports. </w:t>
      </w:r>
    </w:p>
    <w:p w14:paraId="307ED964" w14:textId="3D24CB51" w:rsidR="00545438" w:rsidRPr="00B63117" w:rsidRDefault="00343749" w:rsidP="007918D5">
      <w:pPr>
        <w:jc w:val="both"/>
        <w:rPr>
          <w:rFonts w:ascii="Times New Roman" w:hAnsi="Times New Roman"/>
          <w:lang w:eastAsia="zh-CN"/>
        </w:rPr>
      </w:pPr>
      <w:r>
        <w:rPr>
          <w:rFonts w:ascii="Times New Roman" w:hAnsi="Times New Roman"/>
          <w:lang w:eastAsia="zh-CN"/>
        </w:rPr>
        <w:t xml:space="preserve">Figure 3-(a) shows the BLER </w:t>
      </w:r>
      <w:r w:rsidRPr="00B63117">
        <w:rPr>
          <w:rFonts w:ascii="Times New Roman" w:hAnsi="Times New Roman"/>
          <w:lang w:eastAsia="zh-CN"/>
        </w:rPr>
        <w:t>performance</w:t>
      </w:r>
      <w:r>
        <w:rPr>
          <w:rFonts w:ascii="Times New Roman" w:hAnsi="Times New Roman"/>
          <w:lang w:eastAsia="zh-CN"/>
        </w:rPr>
        <w:t xml:space="preserve"> for the cases of 18, 23, and 24 UEs using the ideal channel estimation. In Figure 3-(b), the BLER </w:t>
      </w:r>
      <w:r w:rsidRPr="00B63117">
        <w:rPr>
          <w:rFonts w:ascii="Times New Roman" w:hAnsi="Times New Roman"/>
          <w:lang w:eastAsia="zh-CN"/>
        </w:rPr>
        <w:t>performance</w:t>
      </w:r>
      <w:r>
        <w:rPr>
          <w:rFonts w:ascii="Times New Roman" w:hAnsi="Times New Roman"/>
          <w:lang w:eastAsia="zh-CN"/>
        </w:rPr>
        <w:t xml:space="preserve"> is </w:t>
      </w:r>
      <w:r w:rsidR="001E5C96">
        <w:rPr>
          <w:rFonts w:ascii="Times New Roman" w:hAnsi="Times New Roman"/>
          <w:lang w:eastAsia="zh-CN"/>
        </w:rPr>
        <w:t>show</w:t>
      </w:r>
      <w:r>
        <w:rPr>
          <w:rFonts w:ascii="Times New Roman" w:hAnsi="Times New Roman"/>
          <w:lang w:eastAsia="zh-CN"/>
        </w:rPr>
        <w:t>n for when using the channel estimation error model.</w:t>
      </w:r>
      <w:r w:rsidR="00DF29E0" w:rsidRPr="00B63117">
        <w:rPr>
          <w:rFonts w:ascii="Times New Roman" w:hAnsi="Times New Roman"/>
          <w:lang w:eastAsia="zh-CN"/>
        </w:rPr>
        <w:t xml:space="preserve"> </w:t>
      </w:r>
      <w:r>
        <w:rPr>
          <w:rFonts w:ascii="Times New Roman" w:hAnsi="Times New Roman"/>
          <w:lang w:eastAsia="zh-CN"/>
        </w:rPr>
        <w:t xml:space="preserve">In comparison to the ideal channel estimation, </w:t>
      </w:r>
      <w:r w:rsidR="00876150">
        <w:rPr>
          <w:rFonts w:ascii="Times New Roman" w:hAnsi="Times New Roman"/>
          <w:lang w:eastAsia="zh-CN"/>
        </w:rPr>
        <w:t>some</w:t>
      </w:r>
      <w:r>
        <w:rPr>
          <w:rFonts w:ascii="Times New Roman" w:hAnsi="Times New Roman"/>
          <w:lang w:eastAsia="zh-CN"/>
        </w:rPr>
        <w:t xml:space="preserve"> performance degradation </w:t>
      </w:r>
      <w:r w:rsidR="00876150">
        <w:rPr>
          <w:rFonts w:ascii="Times New Roman" w:hAnsi="Times New Roman"/>
          <w:lang w:eastAsia="zh-CN"/>
        </w:rPr>
        <w:t xml:space="preserve">can be observed </w:t>
      </w:r>
      <w:r w:rsidR="0016031E">
        <w:rPr>
          <w:rFonts w:ascii="Times New Roman" w:hAnsi="Times New Roman"/>
          <w:lang w:eastAsia="zh-CN"/>
        </w:rPr>
        <w:t>which</w:t>
      </w:r>
      <w:r w:rsidR="00876150">
        <w:rPr>
          <w:rFonts w:ascii="Times New Roman" w:hAnsi="Times New Roman"/>
          <w:lang w:eastAsia="zh-CN"/>
        </w:rPr>
        <w:t xml:space="preserve"> is in line with the trend observed </w:t>
      </w:r>
      <w:r w:rsidR="0016031E">
        <w:rPr>
          <w:rFonts w:ascii="Times New Roman" w:hAnsi="Times New Roman"/>
          <w:lang w:eastAsia="zh-CN"/>
        </w:rPr>
        <w:t xml:space="preserve">in Figure 2-(b), </w:t>
      </w:r>
      <w:r w:rsidR="00876150">
        <w:rPr>
          <w:rFonts w:ascii="Times New Roman" w:hAnsi="Times New Roman"/>
          <w:lang w:eastAsia="zh-CN"/>
        </w:rPr>
        <w:t>w</w:t>
      </w:r>
      <w:r w:rsidR="0016031E">
        <w:rPr>
          <w:rFonts w:ascii="Times New Roman" w:hAnsi="Times New Roman"/>
          <w:lang w:eastAsia="zh-CN"/>
        </w:rPr>
        <w:t>hen</w:t>
      </w:r>
      <w:r w:rsidR="00876150">
        <w:rPr>
          <w:rFonts w:ascii="Times New Roman" w:hAnsi="Times New Roman"/>
          <w:lang w:eastAsia="zh-CN"/>
        </w:rPr>
        <w:t xml:space="preserve"> an actual DMSR-based channel estimation</w:t>
      </w:r>
      <w:r w:rsidR="0013234A">
        <w:rPr>
          <w:rFonts w:ascii="Times New Roman" w:hAnsi="Times New Roman"/>
          <w:lang w:eastAsia="zh-CN"/>
        </w:rPr>
        <w:t xml:space="preserve"> </w:t>
      </w:r>
      <w:r w:rsidR="0016031E">
        <w:rPr>
          <w:rFonts w:ascii="Times New Roman" w:hAnsi="Times New Roman"/>
          <w:lang w:eastAsia="zh-CN"/>
        </w:rPr>
        <w:t>is employed</w:t>
      </w:r>
      <w:r w:rsidR="0013234A">
        <w:rPr>
          <w:rFonts w:ascii="Times New Roman" w:hAnsi="Times New Roman"/>
          <w:lang w:eastAsia="zh-CN"/>
        </w:rPr>
        <w:t>.</w:t>
      </w:r>
    </w:p>
    <w:p w14:paraId="14B00FC9" w14:textId="4E299783" w:rsidR="00545438" w:rsidRDefault="00D254E6" w:rsidP="00344FFA">
      <w:pPr>
        <w:rPr>
          <w:lang w:eastAsia="zh-CN"/>
        </w:rPr>
      </w:pPr>
      <w:r w:rsidRPr="00D254E6">
        <w:rPr>
          <w:lang w:eastAsia="zh-CN"/>
        </w:rPr>
        <w:lastRenderedPageBreak/>
        <w:t xml:space="preserve"> </w:t>
      </w:r>
      <w:r w:rsidRPr="00D254E6">
        <w:rPr>
          <w:noProof/>
        </w:rPr>
        <w:drawing>
          <wp:inline distT="0" distB="0" distL="0" distR="0" wp14:anchorId="3530F115" wp14:editId="3E3EA072">
            <wp:extent cx="3007962" cy="223077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6457" cy="2259326"/>
                    </a:xfrm>
                    <a:prstGeom prst="rect">
                      <a:avLst/>
                    </a:prstGeom>
                    <a:noFill/>
                    <a:ln>
                      <a:noFill/>
                    </a:ln>
                  </pic:spPr>
                </pic:pic>
              </a:graphicData>
            </a:graphic>
          </wp:inline>
        </w:drawing>
      </w:r>
      <w:r w:rsidR="004F4244" w:rsidRPr="004F4244">
        <w:rPr>
          <w:lang w:eastAsia="zh-CN"/>
        </w:rPr>
        <w:t xml:space="preserve"> </w:t>
      </w:r>
      <w:r w:rsidR="004F4244" w:rsidRPr="004F4244">
        <w:rPr>
          <w:noProof/>
        </w:rPr>
        <w:drawing>
          <wp:inline distT="0" distB="0" distL="0" distR="0" wp14:anchorId="5F212120" wp14:editId="5DBDB646">
            <wp:extent cx="2934588" cy="220102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52962" cy="2214809"/>
                    </a:xfrm>
                    <a:prstGeom prst="rect">
                      <a:avLst/>
                    </a:prstGeom>
                    <a:noFill/>
                    <a:ln>
                      <a:noFill/>
                    </a:ln>
                  </pic:spPr>
                </pic:pic>
              </a:graphicData>
            </a:graphic>
          </wp:inline>
        </w:drawing>
      </w:r>
    </w:p>
    <w:p w14:paraId="5D532825" w14:textId="77777777" w:rsidR="00343749" w:rsidRPr="00343749" w:rsidRDefault="00343749" w:rsidP="00343749">
      <w:pPr>
        <w:pStyle w:val="ListParagraph"/>
        <w:numPr>
          <w:ilvl w:val="0"/>
          <w:numId w:val="13"/>
        </w:numPr>
        <w:jc w:val="center"/>
        <w:rPr>
          <w:rFonts w:ascii="Times New Roman" w:hAnsi="Times New Roman"/>
          <w:b/>
          <w:sz w:val="20"/>
          <w:lang w:eastAsia="zh-CN"/>
        </w:rPr>
      </w:pPr>
      <w:r>
        <w:rPr>
          <w:rFonts w:ascii="Times New Roman" w:hAnsi="Times New Roman"/>
          <w:b/>
          <w:sz w:val="20"/>
          <w:lang w:eastAsia="zh-CN"/>
        </w:rPr>
        <w:t xml:space="preserve">                                                                                                  </w:t>
      </w:r>
      <w:r w:rsidRPr="00343749">
        <w:rPr>
          <w:rFonts w:ascii="Times New Roman" w:hAnsi="Times New Roman"/>
          <w:b/>
          <w:sz w:val="20"/>
          <w:lang w:eastAsia="zh-CN"/>
        </w:rPr>
        <w:t>(b)</w:t>
      </w:r>
    </w:p>
    <w:p w14:paraId="05A3F19F" w14:textId="2168BC43" w:rsidR="00DF29E0" w:rsidRPr="001E5C96" w:rsidRDefault="001E5C96" w:rsidP="00F236DC">
      <w:pPr>
        <w:jc w:val="center"/>
        <w:rPr>
          <w:rFonts w:ascii="Times New Roman" w:hAnsi="Times New Roman"/>
          <w:b/>
          <w:sz w:val="20"/>
          <w:lang w:eastAsia="zh-CN"/>
        </w:rPr>
      </w:pPr>
      <w:r w:rsidRPr="00151B93">
        <w:rPr>
          <w:rFonts w:ascii="Times New Roman" w:hAnsi="Times New Roman"/>
          <w:b/>
          <w:sz w:val="20"/>
          <w:lang w:eastAsia="zh-CN"/>
        </w:rPr>
        <w:t xml:space="preserve">Figure </w:t>
      </w:r>
      <w:r>
        <w:rPr>
          <w:rFonts w:ascii="Times New Roman" w:hAnsi="Times New Roman"/>
          <w:b/>
          <w:sz w:val="20"/>
          <w:lang w:eastAsia="zh-CN"/>
        </w:rPr>
        <w:t xml:space="preserve">3 - </w:t>
      </w:r>
      <w:r w:rsidR="00903631" w:rsidRPr="001E5C96">
        <w:rPr>
          <w:rFonts w:ascii="Times New Roman" w:hAnsi="Times New Roman"/>
          <w:b/>
          <w:sz w:val="20"/>
          <w:lang w:eastAsia="zh-CN"/>
        </w:rPr>
        <w:t xml:space="preserve">BLER </w:t>
      </w:r>
      <w:r w:rsidRPr="001E5C96">
        <w:rPr>
          <w:rFonts w:ascii="Times New Roman" w:hAnsi="Times New Roman"/>
          <w:b/>
          <w:sz w:val="20"/>
          <w:lang w:eastAsia="zh-CN"/>
        </w:rPr>
        <w:t>performance for</w:t>
      </w:r>
      <w:r w:rsidR="00903631" w:rsidRPr="001E5C96">
        <w:rPr>
          <w:rFonts w:ascii="Times New Roman" w:hAnsi="Times New Roman"/>
          <w:b/>
          <w:sz w:val="20"/>
          <w:lang w:eastAsia="zh-CN"/>
        </w:rPr>
        <w:t xml:space="preserve"> 18, 23, 24 UEs</w:t>
      </w:r>
    </w:p>
    <w:p w14:paraId="7C3A6108" w14:textId="77777777" w:rsidR="00A438F3" w:rsidRDefault="00DE191E" w:rsidP="00DF29E0">
      <w:pPr>
        <w:jc w:val="both"/>
        <w:rPr>
          <w:rFonts w:ascii="Times New Roman" w:hAnsi="Times New Roman"/>
          <w:i/>
          <w:lang w:eastAsia="zh-CN"/>
        </w:rPr>
      </w:pPr>
      <w:r w:rsidRPr="00A438F3">
        <w:rPr>
          <w:rFonts w:ascii="Times New Roman" w:hAnsi="Times New Roman"/>
          <w:b/>
          <w:lang w:eastAsia="zh-CN"/>
        </w:rPr>
        <w:t>Proposal 1</w:t>
      </w:r>
      <w:r w:rsidR="00A438F3">
        <w:rPr>
          <w:rFonts w:ascii="Times New Roman" w:hAnsi="Times New Roman"/>
          <w:b/>
          <w:lang w:eastAsia="zh-CN"/>
        </w:rPr>
        <w:t xml:space="preserve"> -</w:t>
      </w:r>
      <w:r w:rsidRPr="0037439E">
        <w:rPr>
          <w:rFonts w:ascii="Times New Roman" w:hAnsi="Times New Roman"/>
          <w:b/>
          <w:i/>
          <w:lang w:eastAsia="zh-CN"/>
        </w:rPr>
        <w:t xml:space="preserve"> </w:t>
      </w:r>
      <w:r w:rsidRPr="00A438F3">
        <w:rPr>
          <w:rFonts w:ascii="Times New Roman" w:hAnsi="Times New Roman"/>
          <w:i/>
          <w:lang w:eastAsia="zh-CN"/>
        </w:rPr>
        <w:t>To facilitate NOMA SI progress, RAN1 considers employing a channel estimation error model instead of an actual DMRS-based channel estimation.</w:t>
      </w:r>
    </w:p>
    <w:p w14:paraId="542E7456" w14:textId="54848DA2" w:rsidR="008372AB" w:rsidRPr="0037439E" w:rsidRDefault="00DE191E" w:rsidP="00DF29E0">
      <w:pPr>
        <w:jc w:val="both"/>
        <w:rPr>
          <w:rFonts w:ascii="Times New Roman" w:hAnsi="Times New Roman"/>
          <w:b/>
          <w:i/>
          <w:lang w:eastAsia="zh-CN"/>
        </w:rPr>
      </w:pPr>
      <w:r w:rsidRPr="0037439E">
        <w:rPr>
          <w:rFonts w:ascii="Times New Roman" w:hAnsi="Times New Roman"/>
          <w:b/>
          <w:i/>
          <w:lang w:eastAsia="zh-CN"/>
        </w:rPr>
        <w:t xml:space="preserve"> </w:t>
      </w:r>
    </w:p>
    <w:p w14:paraId="2642D941" w14:textId="77777777" w:rsidR="0020001D" w:rsidRDefault="0020001D" w:rsidP="00794D79">
      <w:pPr>
        <w:pStyle w:val="Heading1"/>
        <w:numPr>
          <w:ilvl w:val="0"/>
          <w:numId w:val="5"/>
        </w:numPr>
        <w:pBdr>
          <w:top w:val="single" w:sz="12" w:space="4" w:color="auto"/>
        </w:pBdr>
        <w:jc w:val="both"/>
        <w:rPr>
          <w:rFonts w:cs="Arial"/>
          <w:lang w:val="en-US"/>
        </w:rPr>
      </w:pPr>
      <w:r>
        <w:rPr>
          <w:rFonts w:cs="Arial"/>
          <w:lang w:val="en-US"/>
        </w:rPr>
        <w:t>Conclusions</w:t>
      </w:r>
    </w:p>
    <w:p w14:paraId="6D954B8E" w14:textId="521933A5" w:rsidR="0020001D" w:rsidRPr="0037439E" w:rsidRDefault="008C6180" w:rsidP="002121A3">
      <w:pPr>
        <w:jc w:val="both"/>
        <w:rPr>
          <w:rFonts w:ascii="Times New Roman" w:hAnsi="Times New Roman"/>
          <w:lang w:eastAsia="zh-CN"/>
        </w:rPr>
      </w:pPr>
      <w:r w:rsidRPr="0037439E">
        <w:rPr>
          <w:rFonts w:ascii="Times New Roman" w:hAnsi="Times New Roman"/>
          <w:lang w:eastAsia="zh-CN"/>
        </w:rPr>
        <w:t>In this contribution, we have proposed a</w:t>
      </w:r>
      <w:r w:rsidR="00F04BBF">
        <w:rPr>
          <w:rFonts w:ascii="Times New Roman" w:hAnsi="Times New Roman"/>
          <w:lang w:eastAsia="zh-CN"/>
        </w:rPr>
        <w:t>nd evaluated a</w:t>
      </w:r>
      <w:r w:rsidRPr="0037439E">
        <w:rPr>
          <w:rFonts w:ascii="Times New Roman" w:hAnsi="Times New Roman"/>
          <w:lang w:eastAsia="zh-CN"/>
        </w:rPr>
        <w:t xml:space="preserve"> </w:t>
      </w:r>
      <w:r w:rsidR="001A223F" w:rsidRPr="0037439E">
        <w:rPr>
          <w:rFonts w:ascii="Times New Roman" w:hAnsi="Times New Roman"/>
          <w:lang w:eastAsia="zh-CN"/>
        </w:rPr>
        <w:t xml:space="preserve">simple </w:t>
      </w:r>
      <w:r w:rsidRPr="0037439E">
        <w:rPr>
          <w:rFonts w:ascii="Times New Roman" w:hAnsi="Times New Roman"/>
          <w:lang w:eastAsia="zh-CN"/>
        </w:rPr>
        <w:t xml:space="preserve">realistic channel estimation model for </w:t>
      </w:r>
      <w:r w:rsidR="00F04BBF">
        <w:rPr>
          <w:rFonts w:ascii="Times New Roman" w:hAnsi="Times New Roman"/>
          <w:lang w:eastAsia="zh-CN"/>
        </w:rPr>
        <w:t>the ongoing NOMA evaluation</w:t>
      </w:r>
      <w:r w:rsidR="002121A3" w:rsidRPr="0037439E">
        <w:rPr>
          <w:rFonts w:ascii="Times New Roman" w:hAnsi="Times New Roman"/>
          <w:lang w:eastAsia="zh-CN"/>
        </w:rPr>
        <w:t xml:space="preserve">. </w:t>
      </w:r>
      <w:r w:rsidR="001A223F" w:rsidRPr="0037439E">
        <w:rPr>
          <w:rFonts w:ascii="Times New Roman" w:hAnsi="Times New Roman"/>
          <w:lang w:eastAsia="zh-CN"/>
        </w:rPr>
        <w:t xml:space="preserve">It </w:t>
      </w:r>
      <w:r w:rsidR="00F04BBF">
        <w:rPr>
          <w:rFonts w:ascii="Times New Roman" w:hAnsi="Times New Roman"/>
          <w:lang w:eastAsia="zh-CN"/>
        </w:rPr>
        <w:t>is shown</w:t>
      </w:r>
      <w:r w:rsidR="001A223F" w:rsidRPr="0037439E">
        <w:rPr>
          <w:rFonts w:ascii="Times New Roman" w:hAnsi="Times New Roman"/>
          <w:lang w:eastAsia="zh-CN"/>
        </w:rPr>
        <w:t xml:space="preserve"> that the proposed model captures the performance trends due to </w:t>
      </w:r>
      <w:r w:rsidR="002121A3" w:rsidRPr="0037439E">
        <w:rPr>
          <w:rFonts w:ascii="Times New Roman" w:hAnsi="Times New Roman"/>
          <w:lang w:eastAsia="zh-CN"/>
        </w:rPr>
        <w:t xml:space="preserve">realistic </w:t>
      </w:r>
      <w:r w:rsidR="00F04BBF">
        <w:rPr>
          <w:rFonts w:ascii="Times New Roman" w:hAnsi="Times New Roman"/>
          <w:lang w:eastAsia="zh-CN"/>
        </w:rPr>
        <w:t>channel estimation errors. Base</w:t>
      </w:r>
      <w:r w:rsidR="002121A3" w:rsidRPr="0037439E">
        <w:rPr>
          <w:rFonts w:ascii="Times New Roman" w:hAnsi="Times New Roman"/>
          <w:lang w:eastAsia="zh-CN"/>
        </w:rPr>
        <w:t>d</w:t>
      </w:r>
      <w:r w:rsidR="00F04BBF">
        <w:rPr>
          <w:rFonts w:ascii="Times New Roman" w:hAnsi="Times New Roman"/>
          <w:lang w:eastAsia="zh-CN"/>
        </w:rPr>
        <w:t xml:space="preserve"> </w:t>
      </w:r>
      <w:r w:rsidR="002121A3" w:rsidRPr="0037439E">
        <w:rPr>
          <w:rFonts w:ascii="Times New Roman" w:hAnsi="Times New Roman"/>
          <w:lang w:eastAsia="zh-CN"/>
        </w:rPr>
        <w:t>on the discussion and simulation results</w:t>
      </w:r>
      <w:r w:rsidR="001A223F" w:rsidRPr="0037439E">
        <w:rPr>
          <w:rFonts w:ascii="Times New Roman" w:hAnsi="Times New Roman"/>
          <w:lang w:eastAsia="zh-CN"/>
        </w:rPr>
        <w:t xml:space="preserve">, we made following observations and proposals. </w:t>
      </w:r>
    </w:p>
    <w:p w14:paraId="1FAEA2B3" w14:textId="022CA078" w:rsidR="00DF29E0" w:rsidRPr="0037439E" w:rsidRDefault="001A223F" w:rsidP="00DF29E0">
      <w:pPr>
        <w:rPr>
          <w:rFonts w:ascii="Times New Roman" w:hAnsi="Times New Roman"/>
          <w:b/>
          <w:i/>
          <w:lang w:eastAsia="zh-CN"/>
        </w:rPr>
      </w:pPr>
      <w:r w:rsidRPr="00F04BBF">
        <w:rPr>
          <w:rFonts w:ascii="Times New Roman" w:hAnsi="Times New Roman"/>
          <w:b/>
          <w:lang w:eastAsia="zh-CN"/>
        </w:rPr>
        <w:t>Observation</w:t>
      </w:r>
      <w:r w:rsidR="00DF29E0" w:rsidRPr="00F04BBF">
        <w:rPr>
          <w:rFonts w:ascii="Times New Roman" w:hAnsi="Times New Roman"/>
          <w:b/>
          <w:lang w:eastAsia="zh-CN"/>
        </w:rPr>
        <w:t xml:space="preserve"> 1</w:t>
      </w:r>
      <w:r w:rsidR="00F04BBF">
        <w:rPr>
          <w:rFonts w:ascii="Times New Roman" w:hAnsi="Times New Roman"/>
          <w:b/>
          <w:lang w:eastAsia="zh-CN"/>
        </w:rPr>
        <w:t xml:space="preserve"> -</w:t>
      </w:r>
      <w:r w:rsidR="00DF29E0" w:rsidRPr="0037439E">
        <w:rPr>
          <w:rFonts w:ascii="Times New Roman" w:hAnsi="Times New Roman"/>
          <w:b/>
          <w:i/>
          <w:lang w:eastAsia="zh-CN"/>
        </w:rPr>
        <w:t xml:space="preserve"> </w:t>
      </w:r>
      <w:r w:rsidR="00DF29E0" w:rsidRPr="00F04BBF">
        <w:rPr>
          <w:rFonts w:ascii="Times New Roman" w:hAnsi="Times New Roman"/>
          <w:i/>
          <w:lang w:eastAsia="zh-CN"/>
        </w:rPr>
        <w:t>Due to relatively wide range of views on DMRS design for NOMA other alternative solutions should be considered.</w:t>
      </w:r>
      <w:r w:rsidR="00DF29E0" w:rsidRPr="0037439E">
        <w:rPr>
          <w:rFonts w:ascii="Times New Roman" w:hAnsi="Times New Roman"/>
          <w:b/>
          <w:i/>
          <w:lang w:eastAsia="zh-CN"/>
        </w:rPr>
        <w:t xml:space="preserve"> </w:t>
      </w:r>
    </w:p>
    <w:p w14:paraId="316DFF5F" w14:textId="77777777" w:rsidR="00D95BEB" w:rsidRPr="00B63117" w:rsidRDefault="00D95BEB" w:rsidP="00D95BEB">
      <w:pPr>
        <w:jc w:val="both"/>
        <w:rPr>
          <w:rFonts w:ascii="Times New Roman" w:hAnsi="Times New Roman"/>
          <w:b/>
          <w:i/>
          <w:lang w:eastAsia="zh-CN"/>
        </w:rPr>
      </w:pPr>
      <w:r w:rsidRPr="00151B93">
        <w:rPr>
          <w:rFonts w:ascii="Times New Roman" w:hAnsi="Times New Roman"/>
          <w:b/>
          <w:lang w:eastAsia="zh-CN"/>
        </w:rPr>
        <w:t xml:space="preserve">Observation </w:t>
      </w:r>
      <w:r>
        <w:rPr>
          <w:rFonts w:ascii="Times New Roman" w:hAnsi="Times New Roman"/>
          <w:b/>
          <w:lang w:eastAsia="zh-CN"/>
        </w:rPr>
        <w:t>2 –</w:t>
      </w:r>
      <w:r w:rsidRPr="00B63117">
        <w:rPr>
          <w:rFonts w:ascii="Times New Roman" w:hAnsi="Times New Roman"/>
          <w:b/>
          <w:i/>
          <w:lang w:eastAsia="zh-CN"/>
        </w:rPr>
        <w:t xml:space="preserve"> </w:t>
      </w:r>
      <w:r>
        <w:rPr>
          <w:rFonts w:ascii="Times New Roman" w:hAnsi="Times New Roman"/>
          <w:i/>
          <w:lang w:eastAsia="zh-CN"/>
        </w:rPr>
        <w:t xml:space="preserve">The presented </w:t>
      </w:r>
      <w:r w:rsidRPr="00151B93">
        <w:rPr>
          <w:rFonts w:ascii="Times New Roman" w:hAnsi="Times New Roman"/>
          <w:i/>
          <w:lang w:eastAsia="zh-CN"/>
        </w:rPr>
        <w:t xml:space="preserve">channel estimation error </w:t>
      </w:r>
      <w:r>
        <w:rPr>
          <w:rFonts w:ascii="Times New Roman" w:hAnsi="Times New Roman"/>
          <w:i/>
          <w:lang w:eastAsia="zh-CN"/>
        </w:rPr>
        <w:t xml:space="preserve">model </w:t>
      </w:r>
      <w:r w:rsidRPr="00151B93">
        <w:rPr>
          <w:rFonts w:ascii="Times New Roman" w:hAnsi="Times New Roman"/>
          <w:i/>
          <w:lang w:eastAsia="zh-CN"/>
        </w:rPr>
        <w:t>closely follow</w:t>
      </w:r>
      <w:r>
        <w:rPr>
          <w:rFonts w:ascii="Times New Roman" w:hAnsi="Times New Roman"/>
          <w:i/>
          <w:lang w:eastAsia="zh-CN"/>
        </w:rPr>
        <w:t>s</w:t>
      </w:r>
      <w:r w:rsidRPr="00151B93">
        <w:rPr>
          <w:rFonts w:ascii="Times New Roman" w:hAnsi="Times New Roman"/>
          <w:i/>
          <w:lang w:eastAsia="zh-CN"/>
        </w:rPr>
        <w:t xml:space="preserve"> the performance trends</w:t>
      </w:r>
      <w:r>
        <w:rPr>
          <w:rFonts w:ascii="Times New Roman" w:hAnsi="Times New Roman"/>
          <w:i/>
          <w:lang w:eastAsia="zh-CN"/>
        </w:rPr>
        <w:t xml:space="preserve"> of</w:t>
      </w:r>
      <w:r w:rsidRPr="00151B93">
        <w:rPr>
          <w:rFonts w:ascii="Times New Roman" w:hAnsi="Times New Roman"/>
          <w:i/>
          <w:lang w:eastAsia="zh-CN"/>
        </w:rPr>
        <w:t xml:space="preserve"> DMRS</w:t>
      </w:r>
      <w:r>
        <w:rPr>
          <w:rFonts w:ascii="Times New Roman" w:hAnsi="Times New Roman"/>
          <w:i/>
          <w:lang w:eastAsia="zh-CN"/>
        </w:rPr>
        <w:t>-based channel estimation</w:t>
      </w:r>
      <w:r w:rsidRPr="00151B93">
        <w:rPr>
          <w:rFonts w:ascii="Times New Roman" w:hAnsi="Times New Roman"/>
          <w:i/>
          <w:lang w:eastAsia="zh-CN"/>
        </w:rPr>
        <w:t xml:space="preserve">. </w:t>
      </w:r>
    </w:p>
    <w:p w14:paraId="0FE303F8" w14:textId="77777777" w:rsidR="00F04BBF" w:rsidRDefault="00D254E6" w:rsidP="00370FF4">
      <w:pPr>
        <w:jc w:val="both"/>
        <w:rPr>
          <w:rFonts w:ascii="Times New Roman" w:hAnsi="Times New Roman"/>
          <w:i/>
          <w:lang w:eastAsia="zh-CN"/>
        </w:rPr>
      </w:pPr>
      <w:r w:rsidRPr="00F04BBF">
        <w:rPr>
          <w:rFonts w:ascii="Times New Roman" w:hAnsi="Times New Roman"/>
          <w:b/>
          <w:lang w:eastAsia="zh-CN"/>
        </w:rPr>
        <w:t>Proposal 1</w:t>
      </w:r>
      <w:r w:rsidR="00F04BBF">
        <w:rPr>
          <w:rFonts w:ascii="Times New Roman" w:hAnsi="Times New Roman"/>
          <w:b/>
          <w:lang w:eastAsia="zh-CN"/>
        </w:rPr>
        <w:t xml:space="preserve"> -</w:t>
      </w:r>
      <w:r w:rsidRPr="0037439E">
        <w:rPr>
          <w:rFonts w:ascii="Times New Roman" w:hAnsi="Times New Roman"/>
          <w:b/>
          <w:i/>
          <w:lang w:eastAsia="zh-CN"/>
        </w:rPr>
        <w:t xml:space="preserve"> </w:t>
      </w:r>
      <w:r w:rsidR="00F04BBF" w:rsidRPr="00A438F3">
        <w:rPr>
          <w:rFonts w:ascii="Times New Roman" w:hAnsi="Times New Roman"/>
          <w:i/>
          <w:lang w:eastAsia="zh-CN"/>
        </w:rPr>
        <w:t>To facilitate NOMA SI progress, RAN1 considers employing a channel estimation error model instead of an actual DMRS-based channel estimation.</w:t>
      </w:r>
    </w:p>
    <w:p w14:paraId="7EDC858F" w14:textId="06D40C28" w:rsidR="00E57A8F" w:rsidRPr="004A3723" w:rsidRDefault="004A3723" w:rsidP="00370FF4">
      <w:pPr>
        <w:jc w:val="both"/>
        <w:rPr>
          <w:b/>
          <w:i/>
          <w:lang w:eastAsia="zh-CN"/>
        </w:rPr>
      </w:pPr>
      <w:r>
        <w:rPr>
          <w:b/>
          <w:i/>
          <w:lang w:eastAsia="zh-CN"/>
        </w:rPr>
        <w:t xml:space="preserve"> </w:t>
      </w:r>
    </w:p>
    <w:p w14:paraId="05D83324" w14:textId="77777777" w:rsidR="002A4EFE" w:rsidRPr="00534451" w:rsidRDefault="002A4EFE" w:rsidP="00461815">
      <w:pPr>
        <w:pStyle w:val="Heading1"/>
        <w:pBdr>
          <w:top w:val="single" w:sz="12" w:space="4" w:color="auto"/>
        </w:pBdr>
        <w:ind w:left="0" w:firstLine="0"/>
        <w:jc w:val="both"/>
        <w:rPr>
          <w:rFonts w:cs="Arial"/>
          <w:lang w:val="en-US"/>
        </w:rPr>
      </w:pPr>
      <w:r w:rsidRPr="00FF2077">
        <w:rPr>
          <w:rFonts w:cs="Arial"/>
          <w:lang w:val="en-US"/>
        </w:rPr>
        <w:t>References</w:t>
      </w:r>
    </w:p>
    <w:p w14:paraId="19838F94" w14:textId="77777777" w:rsidR="000B07DE" w:rsidRPr="0037439E" w:rsidRDefault="000B07DE" w:rsidP="000B07DE">
      <w:pPr>
        <w:pStyle w:val="Reference"/>
        <w:keepLines w:val="0"/>
        <w:numPr>
          <w:ilvl w:val="0"/>
          <w:numId w:val="2"/>
        </w:numPr>
        <w:suppressAutoHyphens w:val="0"/>
        <w:rPr>
          <w:rFonts w:ascii="Times New Roman" w:hAnsi="Times New Roman"/>
        </w:rPr>
      </w:pPr>
      <w:r w:rsidRPr="0037439E">
        <w:rPr>
          <w:rFonts w:ascii="Times New Roman" w:hAnsi="Times New Roman"/>
        </w:rPr>
        <w:t>Chairman’s Notes, 3GPP TSG RAN WG1 Meeting #92, Athens, Greece, February 2018</w:t>
      </w:r>
    </w:p>
    <w:p w14:paraId="2E85BF07" w14:textId="2E72D271" w:rsidR="00BF7E33" w:rsidRPr="0037439E" w:rsidRDefault="00BF7E33" w:rsidP="00461815">
      <w:pPr>
        <w:pStyle w:val="ListParagraph"/>
        <w:numPr>
          <w:ilvl w:val="0"/>
          <w:numId w:val="2"/>
        </w:numPr>
        <w:rPr>
          <w:rFonts w:ascii="Times New Roman" w:eastAsiaTheme="minorEastAsia" w:hAnsi="Times New Roman"/>
          <w:lang w:eastAsia="zh-CN"/>
        </w:rPr>
      </w:pPr>
      <w:r w:rsidRPr="0037439E">
        <w:rPr>
          <w:rFonts w:ascii="Times New Roman" w:hAnsi="Times New Roman"/>
          <w:lang w:eastAsia="zh-CN"/>
        </w:rPr>
        <w:t>R1-1611251, “Summary of simulation results for NR MA”</w:t>
      </w:r>
      <w:r w:rsidR="00020D41" w:rsidRPr="0037439E">
        <w:rPr>
          <w:rFonts w:ascii="Times New Roman" w:hAnsi="Times New Roman"/>
          <w:lang w:eastAsia="zh-CN"/>
        </w:rPr>
        <w:t xml:space="preserve">, </w:t>
      </w:r>
      <w:r w:rsidR="00020D41" w:rsidRPr="0037439E">
        <w:rPr>
          <w:rFonts w:ascii="Times New Roman" w:eastAsiaTheme="minorEastAsia" w:hAnsi="Times New Roman"/>
          <w:lang w:eastAsia="zh-CN"/>
        </w:rPr>
        <w:t>3GPP TSG RAN WG1 Meeting #87, November 2016, Reno, USA</w:t>
      </w:r>
    </w:p>
    <w:p w14:paraId="33ADD152" w14:textId="77777777" w:rsidR="00D65BAE" w:rsidRDefault="00D65BAE" w:rsidP="00D65BAE">
      <w:pPr>
        <w:pStyle w:val="Reference"/>
        <w:keepLines w:val="0"/>
        <w:numPr>
          <w:ilvl w:val="0"/>
          <w:numId w:val="2"/>
        </w:numPr>
        <w:suppressAutoHyphens w:val="0"/>
        <w:spacing w:line="240" w:lineRule="auto"/>
        <w:rPr>
          <w:rFonts w:ascii="Times" w:hAnsi="Times" w:cs="Times"/>
        </w:rPr>
      </w:pPr>
      <w:r w:rsidRPr="00740AA2">
        <w:rPr>
          <w:rFonts w:ascii="Times" w:hAnsi="Times" w:cs="Times"/>
        </w:rPr>
        <w:t>R1-1802637, “On link level simulation assumptions for NOMA evaluation”, InterDigital, RAN1#92, Athens, Greece, February 2018</w:t>
      </w:r>
    </w:p>
    <w:p w14:paraId="07343925" w14:textId="0FAF3AEC" w:rsidR="000A39E3" w:rsidRPr="0037439E" w:rsidRDefault="000A39E3" w:rsidP="00461815">
      <w:pPr>
        <w:pStyle w:val="References"/>
        <w:numPr>
          <w:ilvl w:val="0"/>
          <w:numId w:val="2"/>
        </w:numPr>
        <w:rPr>
          <w:rFonts w:ascii="Times New Roman" w:eastAsia="MS Mincho" w:hAnsi="Times New Roman"/>
          <w:iCs/>
          <w:szCs w:val="22"/>
          <w:lang w:eastAsia="ja-JP"/>
        </w:rPr>
      </w:pPr>
      <w:r w:rsidRPr="0037439E">
        <w:rPr>
          <w:rFonts w:ascii="Times New Roman" w:eastAsia="MS Mincho" w:hAnsi="Times New Roman"/>
          <w:iCs/>
          <w:szCs w:val="22"/>
          <w:lang w:eastAsia="ja-JP"/>
        </w:rPr>
        <w:t>Eren Eraslan, Babak Daneshrad, and Chung-Yu Lou, “Performance Indicator for MIMO MMSE Receivers in the Presence of Channel Estimation Error”, 2012</w:t>
      </w:r>
    </w:p>
    <w:p w14:paraId="328D1132" w14:textId="4D3423A4" w:rsidR="00A91982" w:rsidRPr="00B12CCD" w:rsidRDefault="00A91982">
      <w:pPr>
        <w:pStyle w:val="References"/>
        <w:numPr>
          <w:ilvl w:val="0"/>
          <w:numId w:val="0"/>
        </w:numPr>
        <w:rPr>
          <w:rFonts w:eastAsia="MS Mincho"/>
          <w:iCs/>
          <w:lang w:eastAsia="ja-JP"/>
        </w:rPr>
      </w:pPr>
    </w:p>
    <w:p w14:paraId="694A879E" w14:textId="709F1494" w:rsidR="00E847A2" w:rsidRDefault="00AC1E4A" w:rsidP="00461815">
      <w:pPr>
        <w:pStyle w:val="Heading1"/>
        <w:pBdr>
          <w:top w:val="single" w:sz="12" w:space="4" w:color="auto"/>
        </w:pBdr>
        <w:ind w:left="0" w:firstLine="0"/>
        <w:jc w:val="both"/>
        <w:rPr>
          <w:rFonts w:cs="Arial"/>
          <w:lang w:val="en-US"/>
        </w:rPr>
      </w:pPr>
      <w:r>
        <w:rPr>
          <w:rFonts w:cs="Arial"/>
          <w:lang w:val="en-US"/>
        </w:rPr>
        <w:lastRenderedPageBreak/>
        <w:t xml:space="preserve"> </w:t>
      </w:r>
      <w:r w:rsidR="00E847A2">
        <w:rPr>
          <w:rFonts w:cs="Arial"/>
          <w:lang w:val="en-US"/>
        </w:rPr>
        <w:t>Appendix</w:t>
      </w:r>
    </w:p>
    <w:p w14:paraId="4B8363BA" w14:textId="3094FF1D" w:rsidR="004C5BAA" w:rsidRDefault="004C5BAA" w:rsidP="00D95BEB">
      <w:pPr>
        <w:pStyle w:val="Caption"/>
        <w:keepNext/>
      </w:pPr>
      <w:r>
        <w:t xml:space="preserve">Table </w:t>
      </w:r>
      <w:r w:rsidR="00717B42">
        <w:fldChar w:fldCharType="begin"/>
      </w:r>
      <w:r w:rsidR="00717B42">
        <w:instrText xml:space="preserve"> SEQ Table \* ARABIC </w:instrText>
      </w:r>
      <w:r w:rsidR="00717B42">
        <w:fldChar w:fldCharType="separate"/>
      </w:r>
      <w:r>
        <w:rPr>
          <w:noProof/>
        </w:rPr>
        <w:t>1</w:t>
      </w:r>
      <w:r w:rsidR="00717B42">
        <w:rPr>
          <w:noProof/>
        </w:rPr>
        <w:fldChar w:fldCharType="end"/>
      </w:r>
      <w:r>
        <w:t xml:space="preserve"> Link level simulation assumptions</w:t>
      </w:r>
    </w:p>
    <w:tbl>
      <w:tblPr>
        <w:tblW w:w="10349" w:type="dxa"/>
        <w:jc w:val="center"/>
        <w:tblCellMar>
          <w:left w:w="0" w:type="dxa"/>
          <w:right w:w="0" w:type="dxa"/>
        </w:tblCellMar>
        <w:tblLook w:val="0600" w:firstRow="0" w:lastRow="0" w:firstColumn="0" w:lastColumn="0" w:noHBand="1" w:noVBand="1"/>
      </w:tblPr>
      <w:tblGrid>
        <w:gridCol w:w="4952"/>
        <w:gridCol w:w="5397"/>
      </w:tblGrid>
      <w:tr w:rsidR="00757BEF" w:rsidRPr="00AF1A70" w14:paraId="06A32B41" w14:textId="77777777" w:rsidTr="00E717FF">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FDB2586" w14:textId="77777777" w:rsidR="00757BEF" w:rsidRPr="00AF1A70" w:rsidRDefault="00757BEF" w:rsidP="00E717FF">
            <w:pPr>
              <w:rPr>
                <w:rFonts w:eastAsia="MS Mincho"/>
                <w:b/>
                <w:bCs/>
                <w:lang w:eastAsia="ja-JP"/>
              </w:rPr>
            </w:pPr>
            <w:r w:rsidRPr="00AF1A70">
              <w:rPr>
                <w:rFonts w:eastAsia="MS Mincho"/>
                <w:b/>
                <w:bCs/>
                <w:lang w:eastAsia="ja-JP"/>
              </w:rPr>
              <w:t>Parameters</w:t>
            </w:r>
          </w:p>
        </w:tc>
        <w:tc>
          <w:tcPr>
            <w:tcW w:w="5397" w:type="dxa"/>
            <w:tcBorders>
              <w:top w:val="single" w:sz="8" w:space="0" w:color="000000"/>
              <w:left w:val="single" w:sz="8" w:space="0" w:color="000000"/>
              <w:bottom w:val="single" w:sz="8" w:space="0" w:color="000000"/>
              <w:right w:val="single" w:sz="8" w:space="0" w:color="000000"/>
            </w:tcBorders>
            <w:shd w:val="clear" w:color="auto" w:fill="D9D9D9"/>
          </w:tcPr>
          <w:p w14:paraId="753B7FCF" w14:textId="77777777" w:rsidR="00757BEF" w:rsidRPr="00AF1A70" w:rsidRDefault="00757BEF" w:rsidP="00E717FF">
            <w:pPr>
              <w:rPr>
                <w:b/>
                <w:bCs/>
              </w:rPr>
            </w:pPr>
            <w:r w:rsidRPr="00AF1A70">
              <w:rPr>
                <w:b/>
                <w:bCs/>
              </w:rPr>
              <w:t>mMTC</w:t>
            </w:r>
          </w:p>
        </w:tc>
      </w:tr>
      <w:tr w:rsidR="00757BEF" w:rsidRPr="00AF1A70" w14:paraId="7B6CCF34" w14:textId="77777777" w:rsidTr="00E717FF">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BF0440"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Carrier Frequency</w:t>
            </w:r>
          </w:p>
        </w:tc>
        <w:tc>
          <w:tcPr>
            <w:tcW w:w="5397" w:type="dxa"/>
            <w:tcBorders>
              <w:top w:val="single" w:sz="8" w:space="0" w:color="000000"/>
              <w:left w:val="single" w:sz="8" w:space="0" w:color="000000"/>
              <w:bottom w:val="single" w:sz="8" w:space="0" w:color="000000"/>
              <w:right w:val="single" w:sz="8" w:space="0" w:color="000000"/>
            </w:tcBorders>
          </w:tcPr>
          <w:p w14:paraId="0712E877"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700 MHz</w:t>
            </w:r>
          </w:p>
        </w:tc>
      </w:tr>
      <w:tr w:rsidR="00757BEF" w:rsidRPr="00AF1A70" w14:paraId="019932D3" w14:textId="77777777" w:rsidTr="00E717FF">
        <w:trPr>
          <w:trHeight w:val="255"/>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560404" w14:textId="77777777" w:rsidR="00757BEF" w:rsidRPr="00AF1A70" w:rsidRDefault="00757BEF" w:rsidP="00E717FF">
            <w:pPr>
              <w:pStyle w:val="Comments"/>
              <w:rPr>
                <w:rStyle w:val="CommentReference"/>
                <w:i w:val="0"/>
                <w:sz w:val="20"/>
                <w:szCs w:val="20"/>
              </w:rPr>
            </w:pPr>
            <w:r>
              <w:rPr>
                <w:rStyle w:val="CommentReference"/>
                <w:i w:val="0"/>
                <w:sz w:val="20"/>
                <w:szCs w:val="20"/>
              </w:rPr>
              <w:t xml:space="preserve">Waveform </w:t>
            </w:r>
            <w:r w:rsidRPr="00AF1A70">
              <w:rPr>
                <w:rStyle w:val="CommentReference"/>
                <w:i w:val="0"/>
                <w:sz w:val="20"/>
                <w:szCs w:val="20"/>
              </w:rPr>
              <w:t>(data part)</w:t>
            </w:r>
          </w:p>
        </w:tc>
        <w:tc>
          <w:tcPr>
            <w:tcW w:w="5397" w:type="dxa"/>
            <w:tcBorders>
              <w:top w:val="single" w:sz="8" w:space="0" w:color="000000"/>
              <w:left w:val="single" w:sz="8" w:space="0" w:color="000000"/>
              <w:bottom w:val="single" w:sz="8" w:space="0" w:color="000000"/>
              <w:right w:val="single" w:sz="8" w:space="0" w:color="000000"/>
            </w:tcBorders>
          </w:tcPr>
          <w:p w14:paraId="36E4C653" w14:textId="77777777" w:rsidR="00757BEF" w:rsidRPr="00AF1A70" w:rsidRDefault="00757BEF" w:rsidP="00E717FF">
            <w:pPr>
              <w:pStyle w:val="Comments"/>
              <w:rPr>
                <w:rStyle w:val="CommentReference"/>
                <w:i w:val="0"/>
                <w:sz w:val="20"/>
                <w:szCs w:val="20"/>
              </w:rPr>
            </w:pPr>
            <w:r>
              <w:rPr>
                <w:rStyle w:val="CommentReference"/>
                <w:i w:val="0"/>
                <w:sz w:val="20"/>
                <w:szCs w:val="20"/>
              </w:rPr>
              <w:t>CP-OFDM</w:t>
            </w:r>
          </w:p>
        </w:tc>
      </w:tr>
      <w:tr w:rsidR="00757BEF" w:rsidRPr="00AF1A70" w14:paraId="3CB2311C" w14:textId="77777777" w:rsidTr="00E717FF">
        <w:trPr>
          <w:trHeight w:val="321"/>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3F85DE"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Channel coding</w:t>
            </w:r>
          </w:p>
        </w:tc>
        <w:tc>
          <w:tcPr>
            <w:tcW w:w="5397" w:type="dxa"/>
            <w:tcBorders>
              <w:top w:val="single" w:sz="8" w:space="0" w:color="000000"/>
              <w:left w:val="single" w:sz="8" w:space="0" w:color="000000"/>
              <w:bottom w:val="single" w:sz="8" w:space="0" w:color="000000"/>
              <w:right w:val="single" w:sz="8" w:space="0" w:color="000000"/>
            </w:tcBorders>
          </w:tcPr>
          <w:p w14:paraId="38FF7EDA" w14:textId="77777777" w:rsidR="00757BEF" w:rsidRPr="00AF1A70" w:rsidRDefault="00757BEF" w:rsidP="00E717FF">
            <w:pPr>
              <w:pStyle w:val="Comments"/>
              <w:rPr>
                <w:rStyle w:val="CommentReference"/>
                <w:i w:val="0"/>
                <w:sz w:val="20"/>
                <w:szCs w:val="20"/>
                <w:lang w:eastAsia="zh-CN"/>
              </w:rPr>
            </w:pPr>
            <w:r w:rsidRPr="00AF1A70">
              <w:rPr>
                <w:rStyle w:val="CommentReference"/>
                <w:i w:val="0"/>
                <w:sz w:val="20"/>
                <w:szCs w:val="20"/>
                <w:lang w:eastAsia="zh-CN"/>
              </w:rPr>
              <w:t>NR LDPC</w:t>
            </w:r>
            <w:r>
              <w:rPr>
                <w:rStyle w:val="CommentReference"/>
                <w:i w:val="0"/>
                <w:sz w:val="20"/>
                <w:szCs w:val="20"/>
                <w:lang w:eastAsia="zh-CN"/>
              </w:rPr>
              <w:t xml:space="preserve"> 1/3</w:t>
            </w:r>
          </w:p>
        </w:tc>
      </w:tr>
      <w:tr w:rsidR="00757BEF" w:rsidRPr="00AF1A70" w14:paraId="1F8E549F" w14:textId="77777777" w:rsidTr="00E717FF">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12D6B1"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Numerology (data part)</w:t>
            </w:r>
          </w:p>
        </w:tc>
        <w:tc>
          <w:tcPr>
            <w:tcW w:w="5397" w:type="dxa"/>
            <w:tcBorders>
              <w:top w:val="single" w:sz="8" w:space="0" w:color="000000"/>
              <w:left w:val="single" w:sz="8" w:space="0" w:color="000000"/>
              <w:bottom w:val="single" w:sz="8" w:space="0" w:color="000000"/>
              <w:right w:val="single" w:sz="8" w:space="0" w:color="000000"/>
            </w:tcBorders>
          </w:tcPr>
          <w:p w14:paraId="3CC2FDC5"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SCS = 15 kHz, #OS = 14</w:t>
            </w:r>
          </w:p>
        </w:tc>
      </w:tr>
      <w:tr w:rsidR="00757BEF" w:rsidRPr="00AF1A70" w14:paraId="43D4F6AF" w14:textId="77777777" w:rsidTr="00E717FF">
        <w:trPr>
          <w:trHeight w:val="23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511A60" w14:textId="77777777" w:rsidR="00757BEF" w:rsidRPr="00AF1A70" w:rsidRDefault="00757BEF" w:rsidP="00E717FF">
            <w:pPr>
              <w:pStyle w:val="Comments"/>
              <w:rPr>
                <w:rStyle w:val="CommentReference"/>
                <w:i w:val="0"/>
                <w:sz w:val="20"/>
                <w:szCs w:val="20"/>
                <w:highlight w:val="lightGray"/>
                <w:lang w:eastAsia="ja-JP"/>
              </w:rPr>
            </w:pPr>
            <w:r w:rsidRPr="00AF1A70">
              <w:rPr>
                <w:rStyle w:val="CommentReference"/>
                <w:i w:val="0"/>
                <w:sz w:val="20"/>
                <w:szCs w:val="20"/>
              </w:rPr>
              <w:t>Allocated bandwidth</w:t>
            </w:r>
          </w:p>
        </w:tc>
        <w:tc>
          <w:tcPr>
            <w:tcW w:w="5397" w:type="dxa"/>
            <w:tcBorders>
              <w:top w:val="single" w:sz="8" w:space="0" w:color="000000"/>
              <w:left w:val="single" w:sz="8" w:space="0" w:color="000000"/>
              <w:bottom w:val="single" w:sz="8" w:space="0" w:color="000000"/>
              <w:right w:val="single" w:sz="8" w:space="0" w:color="000000"/>
            </w:tcBorders>
          </w:tcPr>
          <w:p w14:paraId="6C6D9AB5" w14:textId="77777777" w:rsidR="00757BEF" w:rsidRPr="00AF1A70" w:rsidRDefault="00757BEF" w:rsidP="00E717FF">
            <w:pPr>
              <w:pStyle w:val="Comments"/>
              <w:rPr>
                <w:rStyle w:val="CommentReference"/>
                <w:i w:val="0"/>
                <w:sz w:val="20"/>
                <w:szCs w:val="20"/>
                <w:highlight w:val="lightGray"/>
                <w:lang w:eastAsia="zh-CN"/>
              </w:rPr>
            </w:pPr>
            <w:r w:rsidRPr="00AF1A70">
              <w:rPr>
                <w:rStyle w:val="CommentReference"/>
                <w:i w:val="0"/>
                <w:sz w:val="20"/>
                <w:szCs w:val="20"/>
              </w:rPr>
              <w:t>6</w:t>
            </w:r>
            <w:r>
              <w:rPr>
                <w:rStyle w:val="CommentReference"/>
                <w:i w:val="0"/>
                <w:sz w:val="20"/>
                <w:szCs w:val="20"/>
              </w:rPr>
              <w:t xml:space="preserve"> PRBs</w:t>
            </w:r>
          </w:p>
        </w:tc>
      </w:tr>
      <w:tr w:rsidR="00757BEF" w:rsidRPr="00AF1A70" w14:paraId="26115D79" w14:textId="77777777" w:rsidTr="00E717FF">
        <w:trPr>
          <w:trHeight w:val="152"/>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0864D3" w14:textId="77777777" w:rsidR="00757BEF" w:rsidRPr="00AF1A70" w:rsidRDefault="00757BEF" w:rsidP="00E717FF">
            <w:pPr>
              <w:pStyle w:val="Comments"/>
              <w:rPr>
                <w:rStyle w:val="CommentReference"/>
                <w:i w:val="0"/>
                <w:sz w:val="20"/>
                <w:szCs w:val="20"/>
                <w:highlight w:val="lightGray"/>
                <w:lang w:eastAsia="ja-JP"/>
              </w:rPr>
            </w:pPr>
            <w:r w:rsidRPr="00AF1A70">
              <w:rPr>
                <w:rStyle w:val="CommentReference"/>
                <w:i w:val="0"/>
                <w:sz w:val="20"/>
                <w:szCs w:val="20"/>
              </w:rPr>
              <w:t>TBS per UE</w:t>
            </w:r>
          </w:p>
        </w:tc>
        <w:tc>
          <w:tcPr>
            <w:tcW w:w="5397" w:type="dxa"/>
            <w:tcBorders>
              <w:top w:val="single" w:sz="8" w:space="0" w:color="000000"/>
              <w:left w:val="single" w:sz="8" w:space="0" w:color="000000"/>
              <w:bottom w:val="single" w:sz="8" w:space="0" w:color="000000"/>
              <w:right w:val="single" w:sz="8" w:space="0" w:color="000000"/>
            </w:tcBorders>
          </w:tcPr>
          <w:p w14:paraId="4910D6E8" w14:textId="77153149" w:rsidR="00757BEF" w:rsidRPr="00446E42" w:rsidRDefault="00F305D5" w:rsidP="00EC6D32">
            <w:pPr>
              <w:pStyle w:val="Comments"/>
              <w:rPr>
                <w:rStyle w:val="CommentReference"/>
                <w:i w:val="0"/>
                <w:sz w:val="20"/>
                <w:szCs w:val="20"/>
                <w:highlight w:val="lightGray"/>
                <w:lang w:eastAsia="ja-JP"/>
              </w:rPr>
            </w:pPr>
            <w:r>
              <w:rPr>
                <w:rStyle w:val="CommentReference"/>
                <w:i w:val="0"/>
                <w:sz w:val="20"/>
                <w:szCs w:val="20"/>
              </w:rPr>
              <w:t>10 bytes</w:t>
            </w:r>
          </w:p>
        </w:tc>
      </w:tr>
      <w:tr w:rsidR="00757BEF" w:rsidRPr="00AF1A70" w14:paraId="75E70A60" w14:textId="77777777" w:rsidTr="005F7010">
        <w:trPr>
          <w:trHeight w:val="497"/>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4038A7" w14:textId="4585D2BE" w:rsidR="00757BEF" w:rsidRPr="00AF1A70" w:rsidRDefault="00EC6D32" w:rsidP="00E717FF">
            <w:pPr>
              <w:pStyle w:val="Comments"/>
              <w:rPr>
                <w:rStyle w:val="CommentReference"/>
                <w:i w:val="0"/>
                <w:sz w:val="20"/>
                <w:szCs w:val="20"/>
              </w:rPr>
            </w:pPr>
            <w:r w:rsidRPr="00AF1A70">
              <w:rPr>
                <w:rStyle w:val="CommentReference"/>
                <w:i w:val="0"/>
                <w:sz w:val="20"/>
                <w:szCs w:val="20"/>
              </w:rPr>
              <w:t>Number of UEs multiplexed in the same allocated bandwidth</w:t>
            </w:r>
          </w:p>
        </w:tc>
        <w:tc>
          <w:tcPr>
            <w:tcW w:w="5397" w:type="dxa"/>
            <w:tcBorders>
              <w:top w:val="single" w:sz="8" w:space="0" w:color="000000"/>
              <w:left w:val="single" w:sz="8" w:space="0" w:color="000000"/>
              <w:bottom w:val="single" w:sz="8" w:space="0" w:color="000000"/>
              <w:right w:val="single" w:sz="8" w:space="0" w:color="000000"/>
            </w:tcBorders>
          </w:tcPr>
          <w:p w14:paraId="745FB67C" w14:textId="34E71D19" w:rsidR="00757BEF" w:rsidRPr="00AF1A70" w:rsidRDefault="00757BEF" w:rsidP="00E717FF">
            <w:pPr>
              <w:pStyle w:val="Comments"/>
              <w:rPr>
                <w:rStyle w:val="CommentReference"/>
                <w:i w:val="0"/>
                <w:sz w:val="20"/>
                <w:szCs w:val="20"/>
              </w:rPr>
            </w:pPr>
            <w:r>
              <w:rPr>
                <w:rStyle w:val="CommentReference"/>
                <w:i w:val="0"/>
                <w:sz w:val="20"/>
                <w:szCs w:val="20"/>
              </w:rPr>
              <w:t xml:space="preserve">1 6 12 18 </w:t>
            </w:r>
            <w:r w:rsidR="00440161">
              <w:rPr>
                <w:rStyle w:val="CommentReference"/>
                <w:i w:val="0"/>
                <w:sz w:val="20"/>
                <w:szCs w:val="20"/>
              </w:rPr>
              <w:t xml:space="preserve">23 </w:t>
            </w:r>
            <w:r>
              <w:rPr>
                <w:rStyle w:val="CommentReference"/>
                <w:i w:val="0"/>
                <w:sz w:val="20"/>
                <w:szCs w:val="20"/>
              </w:rPr>
              <w:t>24</w:t>
            </w:r>
          </w:p>
          <w:p w14:paraId="16E8A3F7" w14:textId="77777777" w:rsidR="00757BEF" w:rsidRPr="00AF1A70" w:rsidRDefault="00757BEF" w:rsidP="00E717FF">
            <w:pPr>
              <w:pStyle w:val="Comments"/>
              <w:rPr>
                <w:rStyle w:val="CommentReference"/>
                <w:i w:val="0"/>
                <w:sz w:val="20"/>
                <w:szCs w:val="20"/>
              </w:rPr>
            </w:pPr>
          </w:p>
        </w:tc>
      </w:tr>
      <w:tr w:rsidR="00757BEF" w:rsidRPr="00AF1A70" w14:paraId="3793D69E" w14:textId="77777777" w:rsidTr="00E717FF">
        <w:trPr>
          <w:trHeight w:val="225"/>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86084D"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BS antenna configuration</w:t>
            </w:r>
          </w:p>
        </w:tc>
        <w:tc>
          <w:tcPr>
            <w:tcW w:w="5397" w:type="dxa"/>
            <w:tcBorders>
              <w:top w:val="single" w:sz="8" w:space="0" w:color="000000"/>
              <w:left w:val="single" w:sz="8" w:space="0" w:color="000000"/>
              <w:bottom w:val="single" w:sz="8" w:space="0" w:color="000000"/>
              <w:right w:val="single" w:sz="8" w:space="0" w:color="000000"/>
            </w:tcBorders>
          </w:tcPr>
          <w:p w14:paraId="1FF93C87"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2 Rx</w:t>
            </w:r>
          </w:p>
        </w:tc>
      </w:tr>
      <w:tr w:rsidR="00757BEF" w:rsidRPr="00AF1A70" w14:paraId="2230443D" w14:textId="77777777" w:rsidTr="00E717FF">
        <w:trPr>
          <w:trHeight w:val="2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9D417E"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UE antenna configuration</w:t>
            </w:r>
          </w:p>
        </w:tc>
        <w:tc>
          <w:tcPr>
            <w:tcW w:w="5397" w:type="dxa"/>
            <w:tcBorders>
              <w:top w:val="single" w:sz="8" w:space="0" w:color="000000"/>
              <w:left w:val="single" w:sz="8" w:space="0" w:color="000000"/>
              <w:bottom w:val="single" w:sz="8" w:space="0" w:color="000000"/>
              <w:right w:val="single" w:sz="8" w:space="0" w:color="000000"/>
            </w:tcBorders>
          </w:tcPr>
          <w:p w14:paraId="54E64D4C"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 xml:space="preserve">1Tx  </w:t>
            </w:r>
          </w:p>
        </w:tc>
      </w:tr>
      <w:tr w:rsidR="00757BEF" w:rsidRPr="00AF1A70" w14:paraId="4F4AC928" w14:textId="77777777" w:rsidTr="00E717FF">
        <w:trPr>
          <w:trHeight w:val="311"/>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B693A8"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Propagation channel &amp; UE velocity</w:t>
            </w:r>
          </w:p>
        </w:tc>
        <w:tc>
          <w:tcPr>
            <w:tcW w:w="5397" w:type="dxa"/>
            <w:tcBorders>
              <w:top w:val="single" w:sz="8" w:space="0" w:color="000000"/>
              <w:left w:val="single" w:sz="8" w:space="0" w:color="000000"/>
              <w:bottom w:val="single" w:sz="8" w:space="0" w:color="000000"/>
              <w:right w:val="single" w:sz="8" w:space="0" w:color="000000"/>
            </w:tcBorders>
          </w:tcPr>
          <w:p w14:paraId="674B500C" w14:textId="212BA439" w:rsidR="00757BEF" w:rsidRPr="00AF1A70" w:rsidRDefault="00757BEF" w:rsidP="00757BEF">
            <w:pPr>
              <w:pStyle w:val="Comments"/>
              <w:rPr>
                <w:rStyle w:val="CommentReference"/>
                <w:i w:val="0"/>
                <w:sz w:val="20"/>
                <w:szCs w:val="20"/>
              </w:rPr>
            </w:pPr>
            <w:r w:rsidRPr="00AF1A70">
              <w:rPr>
                <w:rStyle w:val="CommentReference"/>
                <w:i w:val="0"/>
                <w:sz w:val="20"/>
                <w:szCs w:val="20"/>
              </w:rPr>
              <w:t>TDL-A 30ns in TR38.901, 3km/h</w:t>
            </w:r>
          </w:p>
        </w:tc>
      </w:tr>
      <w:tr w:rsidR="00757BEF" w:rsidRPr="00AF1A70" w14:paraId="136EE5E7" w14:textId="77777777" w:rsidTr="00E717FF">
        <w:trPr>
          <w:trHeight w:val="197"/>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13D37C"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Max number of HARQ transmission</w:t>
            </w:r>
          </w:p>
        </w:tc>
        <w:tc>
          <w:tcPr>
            <w:tcW w:w="5397" w:type="dxa"/>
            <w:tcBorders>
              <w:top w:val="single" w:sz="8" w:space="0" w:color="000000"/>
              <w:left w:val="single" w:sz="8" w:space="0" w:color="000000"/>
              <w:bottom w:val="single" w:sz="8" w:space="0" w:color="000000"/>
              <w:right w:val="single" w:sz="8" w:space="0" w:color="000000"/>
            </w:tcBorders>
          </w:tcPr>
          <w:p w14:paraId="2AA4E842"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1</w:t>
            </w:r>
          </w:p>
        </w:tc>
      </w:tr>
      <w:tr w:rsidR="00757BEF" w:rsidRPr="00AF1A70" w14:paraId="6131A380" w14:textId="77777777" w:rsidTr="00E717FF">
        <w:trPr>
          <w:trHeight w:val="409"/>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7682B2" w14:textId="77777777" w:rsidR="00757BEF" w:rsidRPr="00DF29E0" w:rsidRDefault="00757BEF" w:rsidP="00E717FF">
            <w:pPr>
              <w:pStyle w:val="Comments"/>
              <w:rPr>
                <w:rStyle w:val="CommentReference"/>
                <w:i w:val="0"/>
                <w:sz w:val="20"/>
                <w:szCs w:val="20"/>
              </w:rPr>
            </w:pPr>
            <w:r w:rsidRPr="00DF29E0">
              <w:rPr>
                <w:rStyle w:val="CommentReference"/>
                <w:i w:val="0"/>
                <w:sz w:val="20"/>
                <w:szCs w:val="20"/>
              </w:rPr>
              <w:t>Channel estimation</w:t>
            </w:r>
          </w:p>
        </w:tc>
        <w:tc>
          <w:tcPr>
            <w:tcW w:w="5397" w:type="dxa"/>
            <w:tcBorders>
              <w:top w:val="single" w:sz="8" w:space="0" w:color="000000"/>
              <w:left w:val="single" w:sz="8" w:space="0" w:color="000000"/>
              <w:bottom w:val="single" w:sz="8" w:space="0" w:color="000000"/>
              <w:right w:val="single" w:sz="8" w:space="0" w:color="000000"/>
            </w:tcBorders>
          </w:tcPr>
          <w:p w14:paraId="7D80ADD8" w14:textId="77777777" w:rsidR="00757BEF" w:rsidRPr="00DF29E0" w:rsidRDefault="00757BEF" w:rsidP="00E717FF">
            <w:pPr>
              <w:pStyle w:val="Comments"/>
              <w:rPr>
                <w:rStyle w:val="CommentReference"/>
                <w:i w:val="0"/>
                <w:sz w:val="20"/>
                <w:szCs w:val="20"/>
              </w:rPr>
            </w:pPr>
            <w:r w:rsidRPr="00DF29E0">
              <w:rPr>
                <w:rStyle w:val="CommentReference"/>
                <w:i w:val="0"/>
                <w:sz w:val="20"/>
                <w:szCs w:val="20"/>
              </w:rPr>
              <w:t>Ideal channel estimation</w:t>
            </w:r>
          </w:p>
          <w:p w14:paraId="4C9A26BD" w14:textId="7D30A223" w:rsidR="00757BEF" w:rsidRPr="00DF29E0" w:rsidRDefault="00757BEF" w:rsidP="00E717FF">
            <w:pPr>
              <w:pStyle w:val="Comments"/>
              <w:rPr>
                <w:rStyle w:val="CommentReference"/>
                <w:i w:val="0"/>
                <w:sz w:val="20"/>
                <w:szCs w:val="20"/>
              </w:rPr>
            </w:pPr>
            <w:r w:rsidRPr="00DF29E0">
              <w:rPr>
                <w:rStyle w:val="CommentReference"/>
                <w:i w:val="0"/>
                <w:sz w:val="20"/>
                <w:szCs w:val="20"/>
              </w:rPr>
              <w:t>Realistic DMRS based channel estimation</w:t>
            </w:r>
            <w:r w:rsidR="00C674FD">
              <w:rPr>
                <w:rStyle w:val="CommentReference"/>
                <w:i w:val="0"/>
                <w:sz w:val="20"/>
                <w:szCs w:val="20"/>
              </w:rPr>
              <w:t xml:space="preserve"> with 1 OFDM every 7 OFDM symbols containing DMRS</w:t>
            </w:r>
          </w:p>
          <w:p w14:paraId="50CCF075" w14:textId="77777777" w:rsidR="00757BEF" w:rsidRPr="00DF29E0" w:rsidRDefault="00757BEF" w:rsidP="00E717FF">
            <w:pPr>
              <w:pStyle w:val="Comments"/>
              <w:rPr>
                <w:rStyle w:val="CommentReference"/>
                <w:i w:val="0"/>
                <w:sz w:val="20"/>
                <w:szCs w:val="20"/>
              </w:rPr>
            </w:pPr>
            <w:r w:rsidRPr="00DF29E0">
              <w:rPr>
                <w:rStyle w:val="CommentReference"/>
                <w:i w:val="0"/>
                <w:sz w:val="20"/>
                <w:szCs w:val="20"/>
              </w:rPr>
              <w:t>Ideal chest with Gaussian error model</w:t>
            </w:r>
          </w:p>
        </w:tc>
      </w:tr>
      <w:tr w:rsidR="00757BEF" w:rsidRPr="00AF1A70" w14:paraId="284595C1" w14:textId="77777777" w:rsidTr="00E717FF">
        <w:trPr>
          <w:trHeight w:val="45"/>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5A4E06"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MA signature allocation (for data and DMRS)</w:t>
            </w:r>
          </w:p>
        </w:tc>
        <w:tc>
          <w:tcPr>
            <w:tcW w:w="5397" w:type="dxa"/>
            <w:tcBorders>
              <w:top w:val="single" w:sz="8" w:space="0" w:color="000000"/>
              <w:left w:val="single" w:sz="8" w:space="0" w:color="000000"/>
              <w:bottom w:val="single" w:sz="8" w:space="0" w:color="000000"/>
              <w:right w:val="single" w:sz="8" w:space="0" w:color="000000"/>
            </w:tcBorders>
          </w:tcPr>
          <w:p w14:paraId="4B7024EE"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Fixed</w:t>
            </w:r>
          </w:p>
        </w:tc>
      </w:tr>
      <w:tr w:rsidR="00757BEF" w:rsidRPr="00AF1A70" w14:paraId="31D9B636" w14:textId="77777777" w:rsidTr="00E717FF">
        <w:trPr>
          <w:trHeight w:val="231"/>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8ED80B"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Distribution of avg. SNR</w:t>
            </w:r>
          </w:p>
        </w:tc>
        <w:tc>
          <w:tcPr>
            <w:tcW w:w="5397" w:type="dxa"/>
            <w:tcBorders>
              <w:top w:val="single" w:sz="8" w:space="0" w:color="000000"/>
              <w:left w:val="single" w:sz="8" w:space="0" w:color="000000"/>
              <w:bottom w:val="single" w:sz="8" w:space="0" w:color="000000"/>
              <w:right w:val="single" w:sz="8" w:space="0" w:color="000000"/>
            </w:tcBorders>
          </w:tcPr>
          <w:p w14:paraId="5302EA0C" w14:textId="7C83605E" w:rsidR="00757BEF" w:rsidRPr="00AF1A70" w:rsidRDefault="00757BEF" w:rsidP="00757BEF">
            <w:pPr>
              <w:pStyle w:val="Comments"/>
              <w:rPr>
                <w:rStyle w:val="CommentReference"/>
                <w:i w:val="0"/>
                <w:sz w:val="20"/>
                <w:szCs w:val="20"/>
              </w:rPr>
            </w:pPr>
            <w:r>
              <w:rPr>
                <w:rStyle w:val="CommentReference"/>
                <w:i w:val="0"/>
                <w:sz w:val="20"/>
                <w:szCs w:val="20"/>
              </w:rPr>
              <w:t>Equal</w:t>
            </w:r>
          </w:p>
        </w:tc>
      </w:tr>
      <w:tr w:rsidR="00757BEF" w:rsidRPr="00AF1A70" w14:paraId="499CF283" w14:textId="77777777" w:rsidTr="00E717FF">
        <w:trPr>
          <w:trHeight w:val="207"/>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300605"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Timing offset</w:t>
            </w:r>
          </w:p>
        </w:tc>
        <w:tc>
          <w:tcPr>
            <w:tcW w:w="5397" w:type="dxa"/>
            <w:tcBorders>
              <w:top w:val="single" w:sz="8" w:space="0" w:color="000000"/>
              <w:left w:val="single" w:sz="8" w:space="0" w:color="000000"/>
              <w:bottom w:val="single" w:sz="8" w:space="0" w:color="000000"/>
              <w:right w:val="single" w:sz="8" w:space="0" w:color="000000"/>
            </w:tcBorders>
            <w:vAlign w:val="center"/>
          </w:tcPr>
          <w:p w14:paraId="35639D79" w14:textId="77777777" w:rsidR="00757BEF" w:rsidRPr="00AF1A70" w:rsidRDefault="00757BEF" w:rsidP="00E717FF">
            <w:pPr>
              <w:pStyle w:val="Comments"/>
              <w:rPr>
                <w:rStyle w:val="CommentReference"/>
                <w:i w:val="0"/>
                <w:sz w:val="20"/>
                <w:szCs w:val="20"/>
              </w:rPr>
            </w:pPr>
            <w:r>
              <w:rPr>
                <w:rStyle w:val="CommentReference"/>
                <w:i w:val="0"/>
                <w:sz w:val="20"/>
                <w:szCs w:val="20"/>
              </w:rPr>
              <w:t>0</w:t>
            </w:r>
          </w:p>
        </w:tc>
      </w:tr>
      <w:tr w:rsidR="00757BEF" w:rsidRPr="00AF1A70" w14:paraId="5165421C" w14:textId="77777777" w:rsidTr="00E717FF">
        <w:trPr>
          <w:trHeight w:val="183"/>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107757"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Frequency error</w:t>
            </w:r>
          </w:p>
        </w:tc>
        <w:tc>
          <w:tcPr>
            <w:tcW w:w="5397" w:type="dxa"/>
            <w:tcBorders>
              <w:top w:val="single" w:sz="8" w:space="0" w:color="000000"/>
              <w:left w:val="single" w:sz="8" w:space="0" w:color="000000"/>
              <w:bottom w:val="single" w:sz="8" w:space="0" w:color="000000"/>
              <w:right w:val="single" w:sz="8" w:space="0" w:color="000000"/>
            </w:tcBorders>
            <w:vAlign w:val="center"/>
          </w:tcPr>
          <w:p w14:paraId="03BEFFBA"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0</w:t>
            </w:r>
          </w:p>
        </w:tc>
      </w:tr>
      <w:tr w:rsidR="00757BEF" w:rsidRPr="00AF1A70" w14:paraId="2E431A7B" w14:textId="77777777" w:rsidTr="00E717FF">
        <w:trPr>
          <w:trHeight w:val="173"/>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A60736"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Traffic model for link level</w:t>
            </w:r>
          </w:p>
        </w:tc>
        <w:tc>
          <w:tcPr>
            <w:tcW w:w="5397" w:type="dxa"/>
            <w:tcBorders>
              <w:top w:val="single" w:sz="8" w:space="0" w:color="000000"/>
              <w:left w:val="single" w:sz="8" w:space="0" w:color="000000"/>
              <w:bottom w:val="single" w:sz="8" w:space="0" w:color="000000"/>
              <w:right w:val="single" w:sz="8" w:space="0" w:color="000000"/>
            </w:tcBorders>
            <w:vAlign w:val="center"/>
          </w:tcPr>
          <w:p w14:paraId="606F70B1" w14:textId="77777777" w:rsidR="00757BEF" w:rsidRPr="00AF1A70" w:rsidRDefault="00757BEF" w:rsidP="00E717FF">
            <w:pPr>
              <w:pStyle w:val="Comments"/>
              <w:rPr>
                <w:rStyle w:val="CommentReference"/>
                <w:i w:val="0"/>
                <w:sz w:val="20"/>
                <w:szCs w:val="20"/>
              </w:rPr>
            </w:pPr>
            <w:r w:rsidRPr="00AF1A70">
              <w:rPr>
                <w:rStyle w:val="CommentReference"/>
                <w:i w:val="0"/>
                <w:sz w:val="20"/>
                <w:szCs w:val="20"/>
              </w:rPr>
              <w:t>Full buffer</w:t>
            </w:r>
          </w:p>
        </w:tc>
      </w:tr>
      <w:tr w:rsidR="00757BEF" w:rsidRPr="00AF1A70" w14:paraId="366E2B2B" w14:textId="77777777" w:rsidTr="005F7010">
        <w:trPr>
          <w:trHeight w:val="18"/>
          <w:jc w:val="center"/>
        </w:trPr>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C71102" w14:textId="77777777" w:rsidR="00757BEF" w:rsidRPr="00AF1A70" w:rsidRDefault="00757BEF" w:rsidP="00E717FF">
            <w:pPr>
              <w:pStyle w:val="Comments"/>
              <w:rPr>
                <w:rStyle w:val="CommentReference"/>
                <w:i w:val="0"/>
                <w:sz w:val="20"/>
                <w:szCs w:val="20"/>
              </w:rPr>
            </w:pPr>
            <w:r w:rsidRPr="00AF1A70">
              <w:rPr>
                <w:i w:val="0"/>
                <w:sz w:val="20"/>
                <w:szCs w:val="20"/>
              </w:rPr>
              <w:t xml:space="preserve">Performance metrics </w:t>
            </w:r>
          </w:p>
        </w:tc>
        <w:tc>
          <w:tcPr>
            <w:tcW w:w="5397" w:type="dxa"/>
            <w:tcBorders>
              <w:top w:val="single" w:sz="8" w:space="0" w:color="000000"/>
              <w:left w:val="single" w:sz="8" w:space="0" w:color="000000"/>
              <w:bottom w:val="single" w:sz="8" w:space="0" w:color="000000"/>
              <w:right w:val="single" w:sz="8" w:space="0" w:color="000000"/>
            </w:tcBorders>
            <w:vAlign w:val="center"/>
          </w:tcPr>
          <w:p w14:paraId="23DED3C0" w14:textId="0D33529B" w:rsidR="00757BEF" w:rsidRPr="00DD5EF8" w:rsidRDefault="00757BEF" w:rsidP="00E717FF">
            <w:pPr>
              <w:pStyle w:val="Comments"/>
              <w:rPr>
                <w:rStyle w:val="CommentReference"/>
                <w:rFonts w:eastAsia="Times New Roman"/>
                <w:i w:val="0"/>
                <w:sz w:val="20"/>
                <w:szCs w:val="20"/>
              </w:rPr>
            </w:pPr>
            <w:r w:rsidRPr="00AF1A70">
              <w:rPr>
                <w:rFonts w:eastAsia="Times New Roman"/>
                <w:i w:val="0"/>
                <w:sz w:val="20"/>
                <w:szCs w:val="20"/>
              </w:rPr>
              <w:t xml:space="preserve">BLER vs. per UE SNR at a given pair of {per UE SE, # of UEs}  </w:t>
            </w:r>
          </w:p>
        </w:tc>
      </w:tr>
    </w:tbl>
    <w:p w14:paraId="5F0BB993" w14:textId="77777777" w:rsidR="00757BEF" w:rsidRPr="00757BEF" w:rsidRDefault="00757BEF" w:rsidP="00757BEF"/>
    <w:sectPr w:rsidR="00757BEF" w:rsidRPr="00757BEF" w:rsidSect="00733B1F">
      <w:footerReference w:type="default" r:id="rId2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F0983" w14:textId="77777777" w:rsidR="00717B42" w:rsidRDefault="00717B42">
      <w:r>
        <w:separator/>
      </w:r>
    </w:p>
  </w:endnote>
  <w:endnote w:type="continuationSeparator" w:id="0">
    <w:p w14:paraId="10338E27" w14:textId="77777777" w:rsidR="00717B42" w:rsidRDefault="00717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414595574"/>
      <w:docPartObj>
        <w:docPartGallery w:val="Page Numbers (Bottom of Page)"/>
        <w:docPartUnique/>
      </w:docPartObj>
    </w:sdtPr>
    <w:sdtEndPr>
      <w:rPr>
        <w:noProof/>
      </w:rPr>
    </w:sdtEndPr>
    <w:sdtContent>
      <w:p w14:paraId="03A554E2" w14:textId="5540B50B" w:rsidR="001E5C96" w:rsidRDefault="001E5C96">
        <w:pPr>
          <w:pStyle w:val="Footer"/>
        </w:pPr>
        <w:r>
          <w:rPr>
            <w:noProof w:val="0"/>
          </w:rPr>
          <w:fldChar w:fldCharType="begin"/>
        </w:r>
        <w:r>
          <w:instrText xml:space="preserve"> PAGE   \* MERGEFORMAT </w:instrText>
        </w:r>
        <w:r>
          <w:rPr>
            <w:noProof w:val="0"/>
          </w:rPr>
          <w:fldChar w:fldCharType="separate"/>
        </w:r>
        <w:r w:rsidR="0027262F">
          <w:t>5</w:t>
        </w:r>
        <w:r>
          <w:fldChar w:fldCharType="end"/>
        </w:r>
      </w:p>
    </w:sdtContent>
  </w:sdt>
  <w:p w14:paraId="79B78E41" w14:textId="77777777" w:rsidR="001E5C96" w:rsidRDefault="001E5C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53E03" w14:textId="77777777" w:rsidR="00717B42" w:rsidRDefault="00717B42">
      <w:r>
        <w:separator/>
      </w:r>
    </w:p>
  </w:footnote>
  <w:footnote w:type="continuationSeparator" w:id="0">
    <w:p w14:paraId="5A719DC8" w14:textId="77777777" w:rsidR="00717B42" w:rsidRDefault="00717B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B115EC3"/>
    <w:multiLevelType w:val="hybridMultilevel"/>
    <w:tmpl w:val="17149920"/>
    <w:lvl w:ilvl="0" w:tplc="A9FEE4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4167E64"/>
    <w:multiLevelType w:val="hybridMultilevel"/>
    <w:tmpl w:val="867EFB02"/>
    <w:lvl w:ilvl="0" w:tplc="EAD694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CE2E34"/>
    <w:multiLevelType w:val="hybridMultilevel"/>
    <w:tmpl w:val="867EFB02"/>
    <w:lvl w:ilvl="0" w:tplc="EAD694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3"/>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11"/>
  </w:num>
  <w:num w:numId="8">
    <w:abstractNumId w:val="9"/>
    <w:lvlOverride w:ilvl="0">
      <w:startOverride w:val="1"/>
    </w:lvlOverride>
  </w:num>
  <w:num w:numId="9">
    <w:abstractNumId w:val="1"/>
  </w:num>
  <w:num w:numId="10">
    <w:abstractNumId w:val="12"/>
  </w:num>
  <w:num w:numId="11">
    <w:abstractNumId w:val="5"/>
  </w:num>
  <w:num w:numId="12">
    <w:abstractNumId w:val="7"/>
  </w:num>
  <w:num w:numId="1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0B1"/>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B7B"/>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41"/>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449"/>
    <w:rsid w:val="00032A64"/>
    <w:rsid w:val="00032F90"/>
    <w:rsid w:val="000334D2"/>
    <w:rsid w:val="00033834"/>
    <w:rsid w:val="00033943"/>
    <w:rsid w:val="00033A55"/>
    <w:rsid w:val="00033AE8"/>
    <w:rsid w:val="00033E5C"/>
    <w:rsid w:val="00033EC5"/>
    <w:rsid w:val="000348D8"/>
    <w:rsid w:val="000349B7"/>
    <w:rsid w:val="00034DC2"/>
    <w:rsid w:val="00034EDB"/>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B6A"/>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2F4C"/>
    <w:rsid w:val="00083322"/>
    <w:rsid w:val="00083391"/>
    <w:rsid w:val="00083788"/>
    <w:rsid w:val="000839CE"/>
    <w:rsid w:val="00083E15"/>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9E3"/>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7DE"/>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4CF"/>
    <w:rsid w:val="000B65BE"/>
    <w:rsid w:val="000B6BDF"/>
    <w:rsid w:val="000B71B6"/>
    <w:rsid w:val="000B7387"/>
    <w:rsid w:val="000B76BB"/>
    <w:rsid w:val="000B7D5E"/>
    <w:rsid w:val="000C133A"/>
    <w:rsid w:val="000C143C"/>
    <w:rsid w:val="000C1DBD"/>
    <w:rsid w:val="000C1F69"/>
    <w:rsid w:val="000C2D8F"/>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02"/>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15D"/>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1D74"/>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0F"/>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34A"/>
    <w:rsid w:val="00132692"/>
    <w:rsid w:val="00132767"/>
    <w:rsid w:val="00132917"/>
    <w:rsid w:val="00132A30"/>
    <w:rsid w:val="00132B28"/>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1B93"/>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31E"/>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B1"/>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8D2"/>
    <w:rsid w:val="00182B60"/>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23F"/>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D6D"/>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C96"/>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7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1A3"/>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318"/>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924"/>
    <w:rsid w:val="00261D05"/>
    <w:rsid w:val="00261D08"/>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4C3A"/>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2F"/>
    <w:rsid w:val="002726EE"/>
    <w:rsid w:val="00272C29"/>
    <w:rsid w:val="00272D06"/>
    <w:rsid w:val="00272FEB"/>
    <w:rsid w:val="0027309D"/>
    <w:rsid w:val="0027318B"/>
    <w:rsid w:val="002732F9"/>
    <w:rsid w:val="00273816"/>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25F"/>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0AA"/>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436"/>
    <w:rsid w:val="002B76FF"/>
    <w:rsid w:val="002C020D"/>
    <w:rsid w:val="002C04C2"/>
    <w:rsid w:val="002C0818"/>
    <w:rsid w:val="002C0DD0"/>
    <w:rsid w:val="002C0E0A"/>
    <w:rsid w:val="002C13AD"/>
    <w:rsid w:val="002C1C49"/>
    <w:rsid w:val="002C1DF1"/>
    <w:rsid w:val="002C203A"/>
    <w:rsid w:val="002C25D8"/>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0D7"/>
    <w:rsid w:val="00304549"/>
    <w:rsid w:val="0030469C"/>
    <w:rsid w:val="00304AC5"/>
    <w:rsid w:val="00304FCA"/>
    <w:rsid w:val="00305E8E"/>
    <w:rsid w:val="003065FB"/>
    <w:rsid w:val="0030663B"/>
    <w:rsid w:val="00306E33"/>
    <w:rsid w:val="00307B27"/>
    <w:rsid w:val="00307F28"/>
    <w:rsid w:val="00310148"/>
    <w:rsid w:val="003101DC"/>
    <w:rsid w:val="0031035A"/>
    <w:rsid w:val="0031070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0F"/>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49"/>
    <w:rsid w:val="00343752"/>
    <w:rsid w:val="00343C24"/>
    <w:rsid w:val="00343F02"/>
    <w:rsid w:val="00344725"/>
    <w:rsid w:val="00344898"/>
    <w:rsid w:val="00344C47"/>
    <w:rsid w:val="00344FFA"/>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0FF4"/>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39E"/>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3DA"/>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91"/>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5F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9C3"/>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161"/>
    <w:rsid w:val="004402A7"/>
    <w:rsid w:val="0044035D"/>
    <w:rsid w:val="00440EA5"/>
    <w:rsid w:val="0044131C"/>
    <w:rsid w:val="0044142F"/>
    <w:rsid w:val="004416FF"/>
    <w:rsid w:val="004425C2"/>
    <w:rsid w:val="00442824"/>
    <w:rsid w:val="00442FFB"/>
    <w:rsid w:val="004430FD"/>
    <w:rsid w:val="00443CDE"/>
    <w:rsid w:val="00443EB0"/>
    <w:rsid w:val="00443F64"/>
    <w:rsid w:val="004442A7"/>
    <w:rsid w:val="00444901"/>
    <w:rsid w:val="00444934"/>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799"/>
    <w:rsid w:val="00450B28"/>
    <w:rsid w:val="00450D3B"/>
    <w:rsid w:val="004513BD"/>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815"/>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C91"/>
    <w:rsid w:val="00476D8B"/>
    <w:rsid w:val="00476EAE"/>
    <w:rsid w:val="00476FC4"/>
    <w:rsid w:val="004772C7"/>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2DF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BAC"/>
    <w:rsid w:val="00493D08"/>
    <w:rsid w:val="00494D25"/>
    <w:rsid w:val="00494E75"/>
    <w:rsid w:val="00495071"/>
    <w:rsid w:val="00495227"/>
    <w:rsid w:val="004961DB"/>
    <w:rsid w:val="0049653E"/>
    <w:rsid w:val="0049681D"/>
    <w:rsid w:val="00496BEF"/>
    <w:rsid w:val="0049745C"/>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723"/>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BAA"/>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8D5"/>
    <w:rsid w:val="004F3CEA"/>
    <w:rsid w:val="004F3DD1"/>
    <w:rsid w:val="004F4000"/>
    <w:rsid w:val="004F40F1"/>
    <w:rsid w:val="004F4244"/>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997"/>
    <w:rsid w:val="00503B71"/>
    <w:rsid w:val="00503C88"/>
    <w:rsid w:val="00503E69"/>
    <w:rsid w:val="00503EC2"/>
    <w:rsid w:val="00503FAD"/>
    <w:rsid w:val="00504639"/>
    <w:rsid w:val="00504E13"/>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EF9"/>
    <w:rsid w:val="00513F8F"/>
    <w:rsid w:val="005143E2"/>
    <w:rsid w:val="00514455"/>
    <w:rsid w:val="005147E7"/>
    <w:rsid w:val="00514882"/>
    <w:rsid w:val="005148FE"/>
    <w:rsid w:val="005149A2"/>
    <w:rsid w:val="00514CEE"/>
    <w:rsid w:val="005150E4"/>
    <w:rsid w:val="00515907"/>
    <w:rsid w:val="00515E2B"/>
    <w:rsid w:val="005160E2"/>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438"/>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613"/>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B8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0EF9"/>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634"/>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9C9"/>
    <w:rsid w:val="005A0CB6"/>
    <w:rsid w:val="005A1D03"/>
    <w:rsid w:val="005A2174"/>
    <w:rsid w:val="005A2229"/>
    <w:rsid w:val="005A2BB3"/>
    <w:rsid w:val="005A320D"/>
    <w:rsid w:val="005A36E3"/>
    <w:rsid w:val="005A3A31"/>
    <w:rsid w:val="005A3AF1"/>
    <w:rsid w:val="005A3B1E"/>
    <w:rsid w:val="005A40D5"/>
    <w:rsid w:val="005A438E"/>
    <w:rsid w:val="005A47CA"/>
    <w:rsid w:val="005A4999"/>
    <w:rsid w:val="005A4C36"/>
    <w:rsid w:val="005A4E38"/>
    <w:rsid w:val="005A50CE"/>
    <w:rsid w:val="005A588D"/>
    <w:rsid w:val="005A59CF"/>
    <w:rsid w:val="005A6A3A"/>
    <w:rsid w:val="005A6FA1"/>
    <w:rsid w:val="005A7F72"/>
    <w:rsid w:val="005B0604"/>
    <w:rsid w:val="005B1C68"/>
    <w:rsid w:val="005B1F54"/>
    <w:rsid w:val="005B2D4D"/>
    <w:rsid w:val="005B2EB8"/>
    <w:rsid w:val="005B355C"/>
    <w:rsid w:val="005B3C58"/>
    <w:rsid w:val="005B3C7C"/>
    <w:rsid w:val="005B4911"/>
    <w:rsid w:val="005B4C5C"/>
    <w:rsid w:val="005B4E3D"/>
    <w:rsid w:val="005B4E83"/>
    <w:rsid w:val="005B541A"/>
    <w:rsid w:val="005B5425"/>
    <w:rsid w:val="005B54FE"/>
    <w:rsid w:val="005B579D"/>
    <w:rsid w:val="005B5A55"/>
    <w:rsid w:val="005B5D1D"/>
    <w:rsid w:val="005B5E4F"/>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3975"/>
    <w:rsid w:val="005E48F7"/>
    <w:rsid w:val="005E4F80"/>
    <w:rsid w:val="005E4FBD"/>
    <w:rsid w:val="005E5009"/>
    <w:rsid w:val="005E5563"/>
    <w:rsid w:val="005E580A"/>
    <w:rsid w:val="005E5896"/>
    <w:rsid w:val="005E6444"/>
    <w:rsid w:val="005E66F1"/>
    <w:rsid w:val="005E6888"/>
    <w:rsid w:val="005E6AFB"/>
    <w:rsid w:val="005E70A1"/>
    <w:rsid w:val="005E7567"/>
    <w:rsid w:val="005E7698"/>
    <w:rsid w:val="005E76F5"/>
    <w:rsid w:val="005E7C06"/>
    <w:rsid w:val="005F031E"/>
    <w:rsid w:val="005F04F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010"/>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ED"/>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6FCB"/>
    <w:rsid w:val="00607039"/>
    <w:rsid w:val="006074B1"/>
    <w:rsid w:val="006079D8"/>
    <w:rsid w:val="00607ADE"/>
    <w:rsid w:val="00607E68"/>
    <w:rsid w:val="006101AC"/>
    <w:rsid w:val="006102BF"/>
    <w:rsid w:val="006102C6"/>
    <w:rsid w:val="006103F0"/>
    <w:rsid w:val="00610467"/>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3C"/>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48A6"/>
    <w:rsid w:val="00685211"/>
    <w:rsid w:val="00685725"/>
    <w:rsid w:val="00685D3B"/>
    <w:rsid w:val="0068623E"/>
    <w:rsid w:val="00686366"/>
    <w:rsid w:val="006863A6"/>
    <w:rsid w:val="0068653A"/>
    <w:rsid w:val="006866E0"/>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B01"/>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BB0"/>
    <w:rsid w:val="006A6CBB"/>
    <w:rsid w:val="006A7574"/>
    <w:rsid w:val="006A7604"/>
    <w:rsid w:val="006A7BF2"/>
    <w:rsid w:val="006A7C40"/>
    <w:rsid w:val="006A7FDD"/>
    <w:rsid w:val="006B0489"/>
    <w:rsid w:val="006B0C04"/>
    <w:rsid w:val="006B0C66"/>
    <w:rsid w:val="006B1022"/>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D66"/>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EEA"/>
    <w:rsid w:val="006C3F40"/>
    <w:rsid w:val="006C44D3"/>
    <w:rsid w:val="006C45C1"/>
    <w:rsid w:val="006C4B0F"/>
    <w:rsid w:val="006C4B11"/>
    <w:rsid w:val="006C4BA2"/>
    <w:rsid w:val="006C4D69"/>
    <w:rsid w:val="006C4F9D"/>
    <w:rsid w:val="006C50C3"/>
    <w:rsid w:val="006C5215"/>
    <w:rsid w:val="006C5389"/>
    <w:rsid w:val="006C566C"/>
    <w:rsid w:val="006C57EC"/>
    <w:rsid w:val="006C59BD"/>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0D5"/>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4E88"/>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17B42"/>
    <w:rsid w:val="00720759"/>
    <w:rsid w:val="00720BD4"/>
    <w:rsid w:val="00720E1E"/>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5FA"/>
    <w:rsid w:val="007517D1"/>
    <w:rsid w:val="00751F76"/>
    <w:rsid w:val="00752497"/>
    <w:rsid w:val="0075288B"/>
    <w:rsid w:val="00752FE7"/>
    <w:rsid w:val="007536BB"/>
    <w:rsid w:val="00753B9D"/>
    <w:rsid w:val="00753E73"/>
    <w:rsid w:val="00753F01"/>
    <w:rsid w:val="0075401D"/>
    <w:rsid w:val="0075412E"/>
    <w:rsid w:val="00754D1F"/>
    <w:rsid w:val="00754D64"/>
    <w:rsid w:val="007556A5"/>
    <w:rsid w:val="00755B06"/>
    <w:rsid w:val="00755E06"/>
    <w:rsid w:val="0075639D"/>
    <w:rsid w:val="007564B4"/>
    <w:rsid w:val="007565E2"/>
    <w:rsid w:val="007570A3"/>
    <w:rsid w:val="007572E9"/>
    <w:rsid w:val="00757495"/>
    <w:rsid w:val="00757A61"/>
    <w:rsid w:val="00757BEF"/>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175"/>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8D5"/>
    <w:rsid w:val="00791ADE"/>
    <w:rsid w:val="00791BEA"/>
    <w:rsid w:val="007926B7"/>
    <w:rsid w:val="00792DB2"/>
    <w:rsid w:val="00792ECC"/>
    <w:rsid w:val="00792F7F"/>
    <w:rsid w:val="00792FCC"/>
    <w:rsid w:val="007939C7"/>
    <w:rsid w:val="00793F70"/>
    <w:rsid w:val="007947FB"/>
    <w:rsid w:val="00794D79"/>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A7EA2"/>
    <w:rsid w:val="007B0253"/>
    <w:rsid w:val="007B073B"/>
    <w:rsid w:val="007B0865"/>
    <w:rsid w:val="007B09ED"/>
    <w:rsid w:val="007B0B92"/>
    <w:rsid w:val="007B1061"/>
    <w:rsid w:val="007B148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16"/>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57E"/>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2AB"/>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C81"/>
    <w:rsid w:val="00861CC6"/>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150"/>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72E"/>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87E2A"/>
    <w:rsid w:val="0089035C"/>
    <w:rsid w:val="008907B2"/>
    <w:rsid w:val="00890B03"/>
    <w:rsid w:val="00890BCD"/>
    <w:rsid w:val="00890F04"/>
    <w:rsid w:val="00890F2B"/>
    <w:rsid w:val="008911A2"/>
    <w:rsid w:val="00891A5E"/>
    <w:rsid w:val="00891F63"/>
    <w:rsid w:val="008922DC"/>
    <w:rsid w:val="008922DF"/>
    <w:rsid w:val="00893024"/>
    <w:rsid w:val="00893723"/>
    <w:rsid w:val="00893AAE"/>
    <w:rsid w:val="00893B3B"/>
    <w:rsid w:val="00894304"/>
    <w:rsid w:val="00895243"/>
    <w:rsid w:val="00895288"/>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26"/>
    <w:rsid w:val="008A2F9B"/>
    <w:rsid w:val="008A30C6"/>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796"/>
    <w:rsid w:val="008C39F9"/>
    <w:rsid w:val="008C4188"/>
    <w:rsid w:val="008C4514"/>
    <w:rsid w:val="008C4B47"/>
    <w:rsid w:val="008C4FE4"/>
    <w:rsid w:val="008C550E"/>
    <w:rsid w:val="008C57D1"/>
    <w:rsid w:val="008C59D5"/>
    <w:rsid w:val="008C5B10"/>
    <w:rsid w:val="008C618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21"/>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5EB"/>
    <w:rsid w:val="008F2716"/>
    <w:rsid w:val="008F2B4B"/>
    <w:rsid w:val="008F3C54"/>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31"/>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272E"/>
    <w:rsid w:val="009131D7"/>
    <w:rsid w:val="009136E4"/>
    <w:rsid w:val="009138EB"/>
    <w:rsid w:val="00913AEE"/>
    <w:rsid w:val="00913F4C"/>
    <w:rsid w:val="00913F6D"/>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0EE"/>
    <w:rsid w:val="00930305"/>
    <w:rsid w:val="0093063D"/>
    <w:rsid w:val="0093135E"/>
    <w:rsid w:val="0093195D"/>
    <w:rsid w:val="00932091"/>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2EC"/>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2B8E"/>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1F"/>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2F38"/>
    <w:rsid w:val="009A3183"/>
    <w:rsid w:val="009A34BB"/>
    <w:rsid w:val="009A34F2"/>
    <w:rsid w:val="009A37AC"/>
    <w:rsid w:val="009A38F3"/>
    <w:rsid w:val="009A3AB5"/>
    <w:rsid w:val="009A4BFB"/>
    <w:rsid w:val="009A4C36"/>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0F34"/>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BFC"/>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A9F"/>
    <w:rsid w:val="009E2F97"/>
    <w:rsid w:val="009E3235"/>
    <w:rsid w:val="009E3790"/>
    <w:rsid w:val="009E3AD5"/>
    <w:rsid w:val="009E457F"/>
    <w:rsid w:val="009E51A0"/>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45F"/>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51A"/>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27F7C"/>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8F3"/>
    <w:rsid w:val="00A43CC2"/>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E91"/>
    <w:rsid w:val="00A61F25"/>
    <w:rsid w:val="00A620AA"/>
    <w:rsid w:val="00A62953"/>
    <w:rsid w:val="00A62961"/>
    <w:rsid w:val="00A62D25"/>
    <w:rsid w:val="00A630F5"/>
    <w:rsid w:val="00A6364F"/>
    <w:rsid w:val="00A637E3"/>
    <w:rsid w:val="00A63872"/>
    <w:rsid w:val="00A63A37"/>
    <w:rsid w:val="00A63A89"/>
    <w:rsid w:val="00A63AEF"/>
    <w:rsid w:val="00A64196"/>
    <w:rsid w:val="00A6467B"/>
    <w:rsid w:val="00A64BC7"/>
    <w:rsid w:val="00A64EB1"/>
    <w:rsid w:val="00A65354"/>
    <w:rsid w:val="00A657CF"/>
    <w:rsid w:val="00A659FD"/>
    <w:rsid w:val="00A65FBF"/>
    <w:rsid w:val="00A66089"/>
    <w:rsid w:val="00A663E7"/>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5C4"/>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ED3"/>
    <w:rsid w:val="00AC06BF"/>
    <w:rsid w:val="00AC0825"/>
    <w:rsid w:val="00AC1191"/>
    <w:rsid w:val="00AC1281"/>
    <w:rsid w:val="00AC1500"/>
    <w:rsid w:val="00AC1E4A"/>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6F1B"/>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4C1E"/>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4EAD"/>
    <w:rsid w:val="00AF5021"/>
    <w:rsid w:val="00AF5363"/>
    <w:rsid w:val="00AF5817"/>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117"/>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876A0"/>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0E4"/>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2B5"/>
    <w:rsid w:val="00BC344E"/>
    <w:rsid w:val="00BC36A6"/>
    <w:rsid w:val="00BC38B8"/>
    <w:rsid w:val="00BC3CF8"/>
    <w:rsid w:val="00BC3D06"/>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5E5"/>
    <w:rsid w:val="00BD7A82"/>
    <w:rsid w:val="00BD7F5C"/>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9A3"/>
    <w:rsid w:val="00BE3E52"/>
    <w:rsid w:val="00BE3EA0"/>
    <w:rsid w:val="00BE403F"/>
    <w:rsid w:val="00BE4593"/>
    <w:rsid w:val="00BE475F"/>
    <w:rsid w:val="00BE5164"/>
    <w:rsid w:val="00BE5519"/>
    <w:rsid w:val="00BE57B1"/>
    <w:rsid w:val="00BE5813"/>
    <w:rsid w:val="00BE60DC"/>
    <w:rsid w:val="00BE6149"/>
    <w:rsid w:val="00BE65B3"/>
    <w:rsid w:val="00BE689B"/>
    <w:rsid w:val="00BE69C0"/>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59C3"/>
    <w:rsid w:val="00BF60E3"/>
    <w:rsid w:val="00BF6C19"/>
    <w:rsid w:val="00BF6FBF"/>
    <w:rsid w:val="00BF70A1"/>
    <w:rsid w:val="00BF70F8"/>
    <w:rsid w:val="00BF7B97"/>
    <w:rsid w:val="00BF7C67"/>
    <w:rsid w:val="00BF7D39"/>
    <w:rsid w:val="00BF7D43"/>
    <w:rsid w:val="00BF7E33"/>
    <w:rsid w:val="00C004EB"/>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372"/>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C09"/>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CF1"/>
    <w:rsid w:val="00C60EC1"/>
    <w:rsid w:val="00C60FFC"/>
    <w:rsid w:val="00C6119C"/>
    <w:rsid w:val="00C61B02"/>
    <w:rsid w:val="00C61FD6"/>
    <w:rsid w:val="00C62027"/>
    <w:rsid w:val="00C62163"/>
    <w:rsid w:val="00C623AA"/>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674FD"/>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82C"/>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1ED2"/>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4EF"/>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2FE9"/>
    <w:rsid w:val="00D23556"/>
    <w:rsid w:val="00D2390D"/>
    <w:rsid w:val="00D23B89"/>
    <w:rsid w:val="00D23CE2"/>
    <w:rsid w:val="00D23EAA"/>
    <w:rsid w:val="00D24FEC"/>
    <w:rsid w:val="00D254E6"/>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2DE7"/>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2F3D"/>
    <w:rsid w:val="00D435FC"/>
    <w:rsid w:val="00D4370A"/>
    <w:rsid w:val="00D43888"/>
    <w:rsid w:val="00D43AD6"/>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8EB"/>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BAE"/>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C74"/>
    <w:rsid w:val="00D84D27"/>
    <w:rsid w:val="00D8508D"/>
    <w:rsid w:val="00D8586C"/>
    <w:rsid w:val="00D864A4"/>
    <w:rsid w:val="00D86B37"/>
    <w:rsid w:val="00D86ED1"/>
    <w:rsid w:val="00D87154"/>
    <w:rsid w:val="00D8778A"/>
    <w:rsid w:val="00D87D1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EB"/>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008"/>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07ED"/>
    <w:rsid w:val="00DE183E"/>
    <w:rsid w:val="00DE191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5C52"/>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9E0"/>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0E"/>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A55"/>
    <w:rsid w:val="00E1626E"/>
    <w:rsid w:val="00E1645D"/>
    <w:rsid w:val="00E164E8"/>
    <w:rsid w:val="00E1654E"/>
    <w:rsid w:val="00E167D4"/>
    <w:rsid w:val="00E16876"/>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429"/>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7FF"/>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841"/>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7A2"/>
    <w:rsid w:val="00E84F87"/>
    <w:rsid w:val="00E850F7"/>
    <w:rsid w:val="00E85483"/>
    <w:rsid w:val="00E85796"/>
    <w:rsid w:val="00E859CA"/>
    <w:rsid w:val="00E86057"/>
    <w:rsid w:val="00E861F7"/>
    <w:rsid w:val="00E864B0"/>
    <w:rsid w:val="00E86647"/>
    <w:rsid w:val="00E869F3"/>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597"/>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029"/>
    <w:rsid w:val="00EC2106"/>
    <w:rsid w:val="00EC2591"/>
    <w:rsid w:val="00EC291B"/>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32"/>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B93"/>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BBF"/>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A98"/>
    <w:rsid w:val="00F11CF5"/>
    <w:rsid w:val="00F124CB"/>
    <w:rsid w:val="00F12B3D"/>
    <w:rsid w:val="00F12D63"/>
    <w:rsid w:val="00F135A8"/>
    <w:rsid w:val="00F1403E"/>
    <w:rsid w:val="00F1415B"/>
    <w:rsid w:val="00F14416"/>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6DC"/>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5D5"/>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A8"/>
    <w:rsid w:val="00F61FDE"/>
    <w:rsid w:val="00F622E3"/>
    <w:rsid w:val="00F62377"/>
    <w:rsid w:val="00F63289"/>
    <w:rsid w:val="00F634A6"/>
    <w:rsid w:val="00F634E4"/>
    <w:rsid w:val="00F63622"/>
    <w:rsid w:val="00F6404E"/>
    <w:rsid w:val="00F6433C"/>
    <w:rsid w:val="00F644BD"/>
    <w:rsid w:val="00F6474A"/>
    <w:rsid w:val="00F64966"/>
    <w:rsid w:val="00F64D85"/>
    <w:rsid w:val="00F64F9F"/>
    <w:rsid w:val="00F6522A"/>
    <w:rsid w:val="00F660B8"/>
    <w:rsid w:val="00F6624A"/>
    <w:rsid w:val="00F6658E"/>
    <w:rsid w:val="00F669E3"/>
    <w:rsid w:val="00F66DCB"/>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CEA"/>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1A4"/>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1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741E6B"/>
  <w15:chartTrackingRefBased/>
  <w15:docId w15:val="{52D5C022-C1C4-49A4-940F-98E6DDFA9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262F"/>
    <w:pPr>
      <w:spacing w:line="259" w:lineRule="auto"/>
    </w:pPr>
    <w:rPr>
      <w:rFonts w:asciiTheme="minorHAnsi" w:eastAsiaTheme="minorHAnsi" w:hAnsiTheme="minorHAnsi"/>
      <w:sz w:val="22"/>
      <w:lang w:val="en-CA"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7262F"/>
    <w:pPr>
      <w:keepNext/>
      <w:keepLines/>
      <w:numPr>
        <w:numId w:val="9"/>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rPr>
  </w:style>
  <w:style w:type="paragraph" w:styleId="Heading2">
    <w:name w:val="heading 2"/>
    <w:aliases w:val="H2,h2,Head2A,2,UNDERRUBRIK 1-2,DO NOT USE_h2,h21,H2 Char,h2 Char,标题 2"/>
    <w:basedOn w:val="Heading1"/>
    <w:next w:val="Normal"/>
    <w:link w:val="Heading2Char"/>
    <w:qFormat/>
    <w:rsid w:val="0027262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7262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27262F"/>
    <w:pPr>
      <w:numPr>
        <w:ilvl w:val="3"/>
      </w:numPr>
      <w:outlineLvl w:val="3"/>
    </w:pPr>
    <w:rPr>
      <w:sz w:val="24"/>
      <w:szCs w:val="24"/>
    </w:rPr>
  </w:style>
  <w:style w:type="paragraph" w:styleId="Heading5">
    <w:name w:val="heading 5"/>
    <w:basedOn w:val="Heading4"/>
    <w:next w:val="Normal"/>
    <w:link w:val="Heading5Char"/>
    <w:qFormat/>
    <w:rsid w:val="0027262F"/>
    <w:pPr>
      <w:numPr>
        <w:ilvl w:val="4"/>
      </w:numPr>
      <w:outlineLvl w:val="4"/>
    </w:pPr>
    <w:rPr>
      <w:sz w:val="22"/>
      <w:szCs w:val="22"/>
    </w:rPr>
  </w:style>
  <w:style w:type="paragraph" w:styleId="Heading6">
    <w:name w:val="heading 6"/>
    <w:basedOn w:val="Normal"/>
    <w:next w:val="Normal"/>
    <w:link w:val="Heading6Char"/>
    <w:qFormat/>
    <w:rsid w:val="0027262F"/>
    <w:pPr>
      <w:keepNext/>
      <w:keepLines/>
      <w:numPr>
        <w:ilvl w:val="5"/>
        <w:numId w:val="9"/>
      </w:numPr>
      <w:spacing w:before="120"/>
      <w:outlineLvl w:val="5"/>
    </w:pPr>
    <w:rPr>
      <w:rFonts w:ascii="Arial" w:hAnsi="Arial" w:cs="Arial"/>
    </w:rPr>
  </w:style>
  <w:style w:type="paragraph" w:styleId="Heading7">
    <w:name w:val="heading 7"/>
    <w:basedOn w:val="Normal"/>
    <w:next w:val="Normal"/>
    <w:link w:val="Heading7Char"/>
    <w:qFormat/>
    <w:rsid w:val="0027262F"/>
    <w:pPr>
      <w:keepNext/>
      <w:keepLines/>
      <w:numPr>
        <w:ilvl w:val="6"/>
        <w:numId w:val="9"/>
      </w:numPr>
      <w:spacing w:before="120"/>
      <w:outlineLvl w:val="6"/>
    </w:pPr>
    <w:rPr>
      <w:rFonts w:ascii="Arial" w:hAnsi="Arial" w:cs="Arial"/>
    </w:rPr>
  </w:style>
  <w:style w:type="paragraph" w:styleId="Heading8">
    <w:name w:val="heading 8"/>
    <w:basedOn w:val="Heading7"/>
    <w:next w:val="Normal"/>
    <w:link w:val="Heading8Char"/>
    <w:qFormat/>
    <w:rsid w:val="0027262F"/>
    <w:pPr>
      <w:numPr>
        <w:ilvl w:val="7"/>
      </w:numPr>
      <w:outlineLvl w:val="7"/>
    </w:pPr>
  </w:style>
  <w:style w:type="paragraph" w:styleId="Heading9">
    <w:name w:val="heading 9"/>
    <w:basedOn w:val="Heading8"/>
    <w:next w:val="Normal"/>
    <w:link w:val="Heading9Char"/>
    <w:qFormat/>
    <w:rsid w:val="0027262F"/>
    <w:pPr>
      <w:numPr>
        <w:ilvl w:val="8"/>
      </w:numPr>
      <w:outlineLvl w:val="8"/>
    </w:pPr>
  </w:style>
  <w:style w:type="character" w:default="1" w:styleId="DefaultParagraphFont">
    <w:name w:val="Default Paragraph Font"/>
    <w:uiPriority w:val="1"/>
    <w:semiHidden/>
    <w:unhideWhenUsed/>
    <w:rsid w:val="002726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262F"/>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27262F"/>
    <w:pPr>
      <w:spacing w:after="240"/>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27262F"/>
    <w:rPr>
      <w:rFonts w:ascii="Arial" w:eastAsiaTheme="minorHAnsi" w:hAnsi="Arial"/>
      <w:sz w:val="36"/>
      <w:szCs w:val="36"/>
      <w:lang w:val="en-GB"/>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
    <w:link w:val="Heading2"/>
    <w:rsid w:val="0027262F"/>
    <w:rPr>
      <w:rFonts w:ascii="Arial" w:eastAsiaTheme="minorHAnsi" w:hAnsi="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7262F"/>
    <w:rPr>
      <w:rFonts w:ascii="Arial" w:eastAsiaTheme="minorHAnsi" w:hAnsi="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262F"/>
    <w:rPr>
      <w:rFonts w:ascii="Arial" w:eastAsiaTheme="minorHAnsi" w:hAnsi="Arial"/>
      <w:sz w:val="24"/>
      <w:szCs w:val="24"/>
      <w:lang w:val="en-GB"/>
    </w:rPr>
  </w:style>
  <w:style w:type="character" w:customStyle="1" w:styleId="Heading5Char">
    <w:name w:val="Heading 5 Char"/>
    <w:basedOn w:val="DefaultParagraphFont"/>
    <w:link w:val="Heading5"/>
    <w:rsid w:val="0027262F"/>
    <w:rPr>
      <w:rFonts w:ascii="Arial" w:eastAsiaTheme="minorHAnsi" w:hAnsi="Arial"/>
      <w:sz w:val="22"/>
      <w:szCs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27262F"/>
    <w:pPr>
      <w:ind w:left="720"/>
    </w:pPr>
    <w:rPr>
      <w:rFonts w:ascii="Calibri" w:eastAsia="Calibri" w:hAnsi="Calibri"/>
      <w:szCs w:val="22"/>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Bibliography"/>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heme="minorHAnsi" w:eastAsia="Times New Roman" w:hAnsiTheme="minorHAnsi" w:cstheme="minorBidi"/>
      <w:sz w:val="22"/>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heme="minorHAnsi" w:eastAsiaTheme="minorHAnsi" w:hAnsiTheme="minorHAnsi"/>
      <w:b/>
      <w:bCs/>
      <w:sz w:val="22"/>
      <w:lang w:val="en-CA"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spacing w:line="173" w:lineRule="atLeast"/>
    </w:pPr>
    <w:rPr>
      <w:rFonts w:ascii="Swift" w:hAnsi="Swift"/>
      <w:sz w:val="24"/>
      <w:szCs w:val="24"/>
      <w:lang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pPr>
    <w:rPr>
      <w:rFonts w:ascii="Times" w:eastAsia="Batang" w:hAnsi="Times"/>
    </w:rPr>
  </w:style>
  <w:style w:type="character" w:customStyle="1" w:styleId="RAN1bullet2Char">
    <w:name w:val="RAN1 bullet2 Char"/>
    <w:link w:val="RAN1bullet2"/>
    <w:rsid w:val="00510EC2"/>
    <w:rPr>
      <w:rFonts w:ascii="Times" w:eastAsia="Batang" w:hAnsi="Times" w:cstheme="minorBidi"/>
      <w:sz w:val="22"/>
      <w:szCs w:val="22"/>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ind w:left="1440" w:hanging="1440"/>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spacing w:after="0"/>
      <w:jc w:val="left"/>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spacing w:after="0"/>
      <w:jc w:val="left"/>
    </w:pPr>
    <w:rPr>
      <w:rFonts w:ascii="Times" w:hAnsi="Times"/>
      <w:kern w:val="2"/>
      <w:szCs w:val="24"/>
      <w:lang w:val="en-GB"/>
    </w:rPr>
  </w:style>
  <w:style w:type="character" w:customStyle="1" w:styleId="bullet1Char">
    <w:name w:val="bullet1 Char"/>
    <w:link w:val="bullet1"/>
    <w:rsid w:val="006D58A9"/>
    <w:rPr>
      <w:rFonts w:ascii="Calibri" w:eastAsiaTheme="minorHAnsi" w:hAnsi="Calibri" w:cstheme="minorBidi"/>
      <w:kern w:val="2"/>
      <w:sz w:val="24"/>
      <w:szCs w:val="24"/>
      <w:lang w:val="en-GB"/>
    </w:rPr>
  </w:style>
  <w:style w:type="paragraph" w:customStyle="1" w:styleId="bullet3">
    <w:name w:val="bullet3"/>
    <w:basedOn w:val="text"/>
    <w:qFormat/>
    <w:rsid w:val="006D58A9"/>
    <w:pPr>
      <w:numPr>
        <w:ilvl w:val="2"/>
        <w:numId w:val="7"/>
      </w:numPr>
      <w:spacing w:after="0"/>
      <w:jc w:val="left"/>
    </w:pPr>
    <w:rPr>
      <w:rFonts w:ascii="Times" w:eastAsia="Batang" w:hAnsi="Times"/>
      <w:sz w:val="20"/>
      <w:szCs w:val="24"/>
      <w:lang w:val="en-GB" w:eastAsia="en-US"/>
    </w:rPr>
  </w:style>
  <w:style w:type="character" w:customStyle="1" w:styleId="bullet2Char">
    <w:name w:val="bullet2 Char"/>
    <w:link w:val="bullet2"/>
    <w:rsid w:val="006D58A9"/>
    <w:rPr>
      <w:rFonts w:ascii="Times" w:eastAsiaTheme="minorHAnsi" w:hAnsi="Times" w:cstheme="minorBidi"/>
      <w:kern w:val="2"/>
      <w:sz w:val="24"/>
      <w:szCs w:val="24"/>
      <w:lang w:val="en-GB"/>
    </w:rPr>
  </w:style>
  <w:style w:type="paragraph" w:customStyle="1" w:styleId="bullet4">
    <w:name w:val="bullet4"/>
    <w:basedOn w:val="text"/>
    <w:qFormat/>
    <w:rsid w:val="006D58A9"/>
    <w:pPr>
      <w:numPr>
        <w:ilvl w:val="3"/>
        <w:numId w:val="7"/>
      </w:numPr>
      <w:spacing w:after="0"/>
      <w:jc w:val="left"/>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8"/>
      </w:numPr>
      <w:snapToGrid w:val="0"/>
      <w:spacing w:after="60"/>
      <w:jc w:val="both"/>
    </w:pPr>
    <w:rPr>
      <w:rFonts w:eastAsiaTheme="minorEastAsia"/>
      <w:szCs w:val="16"/>
    </w:rPr>
  </w:style>
  <w:style w:type="paragraph" w:customStyle="1" w:styleId="Comments">
    <w:name w:val="Comments"/>
    <w:basedOn w:val="Normal"/>
    <w:link w:val="CommentsChar"/>
    <w:qFormat/>
    <w:rsid w:val="0027262F"/>
    <w:pPr>
      <w:spacing w:before="40"/>
    </w:pPr>
    <w:rPr>
      <w:rFonts w:ascii="Arial" w:eastAsia="MS Mincho" w:hAnsi="Arial"/>
      <w:i/>
      <w:sz w:val="18"/>
      <w:szCs w:val="24"/>
      <w:lang w:eastAsia="en-GB"/>
    </w:rPr>
  </w:style>
  <w:style w:type="character" w:customStyle="1" w:styleId="CommentsChar">
    <w:name w:val="Comments Char"/>
    <w:link w:val="Comments"/>
    <w:rsid w:val="0027262F"/>
    <w:rPr>
      <w:rFonts w:ascii="Arial" w:eastAsia="MS Mincho" w:hAnsi="Arial"/>
      <w:i/>
      <w:sz w:val="18"/>
      <w:szCs w:val="24"/>
      <w:lang w:val="en-CA" w:eastAsia="en-GB"/>
    </w:rPr>
  </w:style>
  <w:style w:type="paragraph" w:customStyle="1" w:styleId="Doc-text2">
    <w:name w:val="Doc-text2"/>
    <w:basedOn w:val="Normal"/>
    <w:link w:val="Doc-text2Char"/>
    <w:qFormat/>
    <w:rsid w:val="0027262F"/>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27262F"/>
    <w:rPr>
      <w:rFonts w:ascii="Arial" w:eastAsia="MS Mincho" w:hAnsi="Arial"/>
      <w:szCs w:val="24"/>
      <w:lang w:val="en-CA" w:eastAsia="en-GB"/>
    </w:rPr>
  </w:style>
  <w:style w:type="paragraph" w:customStyle="1" w:styleId="Title1">
    <w:name w:val="Title1"/>
    <w:basedOn w:val="Normal"/>
    <w:next w:val="Normal"/>
    <w:uiPriority w:val="10"/>
    <w:qFormat/>
    <w:rsid w:val="0027262F"/>
    <w:pPr>
      <w:contextualSpacing/>
    </w:pPr>
    <w:rPr>
      <w:rFonts w:ascii="Calibri Light" w:eastAsia="Times New Roman" w:hAnsi="Calibri Light"/>
      <w:spacing w:val="-10"/>
      <w:kern w:val="28"/>
      <w:sz w:val="56"/>
      <w:szCs w:val="56"/>
      <w:lang w:val="en-US"/>
    </w:rPr>
  </w:style>
  <w:style w:type="character" w:customStyle="1" w:styleId="Heading6Char">
    <w:name w:val="Heading 6 Char"/>
    <w:basedOn w:val="DefaultParagraphFont"/>
    <w:link w:val="Heading6"/>
    <w:rsid w:val="0027262F"/>
    <w:rPr>
      <w:rFonts w:ascii="Arial" w:eastAsiaTheme="minorHAnsi" w:hAnsi="Arial" w:cs="Arial"/>
      <w:sz w:val="22"/>
      <w:lang w:val="en-CA" w:eastAsia="en-US"/>
    </w:rPr>
  </w:style>
  <w:style w:type="character" w:customStyle="1" w:styleId="Heading7Char">
    <w:name w:val="Heading 7 Char"/>
    <w:basedOn w:val="DefaultParagraphFont"/>
    <w:link w:val="Heading7"/>
    <w:rsid w:val="0027262F"/>
    <w:rPr>
      <w:rFonts w:ascii="Arial" w:eastAsiaTheme="minorHAnsi" w:hAnsi="Arial" w:cs="Arial"/>
      <w:sz w:val="22"/>
      <w:lang w:val="en-CA" w:eastAsia="en-US"/>
    </w:rPr>
  </w:style>
  <w:style w:type="character" w:customStyle="1" w:styleId="Heading8Char">
    <w:name w:val="Heading 8 Char"/>
    <w:basedOn w:val="DefaultParagraphFont"/>
    <w:link w:val="Heading8"/>
    <w:rsid w:val="0027262F"/>
    <w:rPr>
      <w:rFonts w:ascii="Arial" w:eastAsiaTheme="minorHAnsi" w:hAnsi="Arial" w:cs="Arial"/>
      <w:sz w:val="22"/>
      <w:lang w:val="en-CA" w:eastAsia="en-US"/>
    </w:rPr>
  </w:style>
  <w:style w:type="character" w:customStyle="1" w:styleId="Heading9Char">
    <w:name w:val="Heading 9 Char"/>
    <w:basedOn w:val="DefaultParagraphFont"/>
    <w:link w:val="Heading9"/>
    <w:rsid w:val="0027262F"/>
    <w:rPr>
      <w:rFonts w:ascii="Arial" w:eastAsiaTheme="minorHAnsi" w:hAnsi="Arial" w:cs="Arial"/>
      <w:sz w:val="22"/>
      <w:lang w:val="en-CA" w:eastAsia="en-US"/>
    </w:rPr>
  </w:style>
  <w:style w:type="paragraph" w:styleId="Title">
    <w:name w:val="Title"/>
    <w:basedOn w:val="Normal"/>
    <w:next w:val="Normal"/>
    <w:link w:val="TitleChar"/>
    <w:uiPriority w:val="10"/>
    <w:qFormat/>
    <w:rsid w:val="0027262F"/>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27262F"/>
    <w:rPr>
      <w:rFonts w:ascii="Calibri Light" w:eastAsia="Times New Roman" w:hAnsi="Calibri Light"/>
      <w:spacing w:val="-10"/>
      <w:kern w:val="28"/>
      <w:sz w:val="56"/>
      <w:szCs w:val="56"/>
      <w:lang w:eastAsia="en-US"/>
    </w:rPr>
  </w:style>
  <w:style w:type="character" w:styleId="Strong">
    <w:name w:val="Strong"/>
    <w:uiPriority w:val="22"/>
    <w:qFormat/>
    <w:rsid w:val="0027262F"/>
    <w:rPr>
      <w:b/>
      <w:bCs/>
    </w:rPr>
  </w:style>
  <w:style w:type="character" w:styleId="Emphasis">
    <w:name w:val="Emphasis"/>
    <w:qFormat/>
    <w:rsid w:val="0027262F"/>
    <w:rPr>
      <w:i/>
      <w:iCs/>
    </w:rPr>
  </w:style>
  <w:style w:type="paragraph" w:styleId="TOCHeading">
    <w:name w:val="TOC Heading"/>
    <w:basedOn w:val="Heading1"/>
    <w:next w:val="Normal"/>
    <w:uiPriority w:val="39"/>
    <w:unhideWhenUsed/>
    <w:qFormat/>
    <w:rsid w:val="0027262F"/>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character" w:customStyle="1" w:styleId="ListParagraphChar">
    <w:name w:val="List Paragraph Char"/>
    <w:aliases w:val="- Bullets Char,목록 단락 Char,リスト段落 Char,列出段落 Char,?? ?? Char,????? Char,???? Char"/>
    <w:link w:val="ListParagraph"/>
    <w:uiPriority w:val="34"/>
    <w:qFormat/>
    <w:locked/>
    <w:rsid w:val="00C623A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975071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727401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2064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655395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E0C885-AFD7-4E33-B738-059611FE4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2B6F8B3-97E5-4ED6-ACB7-FED3F897F24D}">
  <ds:schemaRefs>
    <ds:schemaRef ds:uri="http://schemas.microsoft.com/sharepoint/v3/contenttype/forms"/>
  </ds:schemaRefs>
</ds:datastoreItem>
</file>

<file path=customXml/itemProps3.xml><?xml version="1.0" encoding="utf-8"?>
<ds:datastoreItem xmlns:ds="http://schemas.openxmlformats.org/officeDocument/2006/customXml" ds:itemID="{31C4981C-AE81-4F1E-85E7-49E2AF298C3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00A70E8-B125-45E2-9602-A1FF0374F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1302</Words>
  <Characters>7217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Haghighat, Afshin</dc:creator>
  <cp:keywords/>
  <cp:lastModifiedBy>Nayeb Nazar, Shahrokh</cp:lastModifiedBy>
  <cp:revision>3</cp:revision>
  <dcterms:created xsi:type="dcterms:W3CDTF">2018-03-26T21:37:00Z</dcterms:created>
  <dcterms:modified xsi:type="dcterms:W3CDTF">2018-04-05T23:56:00Z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